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A482" w14:textId="3CBA64BB" w:rsidR="00126FA7" w:rsidRDefault="00126FA7" w:rsidP="006D566D">
      <w:pPr>
        <w:rPr>
          <w:rFonts w:eastAsia="Malgun Gothic"/>
        </w:rPr>
      </w:pPr>
    </w:p>
    <w:p w14:paraId="1647C1BB" w14:textId="67519D7E" w:rsidR="00F752D5" w:rsidRDefault="00F752D5" w:rsidP="006D566D">
      <w:pPr>
        <w:rPr>
          <w:rFonts w:eastAsia="Malgun Gothic"/>
        </w:rPr>
      </w:pPr>
    </w:p>
    <w:p w14:paraId="59DFE6BE" w14:textId="33BC1D6B" w:rsidR="000B7544" w:rsidRDefault="000B7544" w:rsidP="006D566D">
      <w:pPr>
        <w:rPr>
          <w:rFonts w:eastAsia="Malgun Gothic"/>
        </w:rPr>
      </w:pPr>
    </w:p>
    <w:p w14:paraId="7DA3EF9F" w14:textId="1BD40344" w:rsidR="00F752D5" w:rsidRDefault="00F752D5" w:rsidP="006D566D">
      <w:pPr>
        <w:rPr>
          <w:rFonts w:eastAsia="Malgun Gothic"/>
        </w:rPr>
      </w:pPr>
    </w:p>
    <w:p w14:paraId="152C967C" w14:textId="02A57C2A" w:rsidR="00DF5D75" w:rsidRDefault="00DF5D75" w:rsidP="006D566D">
      <w:pPr>
        <w:rPr>
          <w:rFonts w:eastAsia="Malgun Gothic"/>
        </w:rPr>
      </w:pPr>
    </w:p>
    <w:p w14:paraId="03761E1B" w14:textId="0DE2BD99" w:rsidR="00E16C29" w:rsidRDefault="00E16C29" w:rsidP="005444D7">
      <w:pPr>
        <w:rPr>
          <w:rFonts w:eastAsia="Malgun Gothic"/>
        </w:rPr>
      </w:pPr>
    </w:p>
    <w:p w14:paraId="5BBA811E" w14:textId="15359FBB" w:rsidR="006348CC" w:rsidRDefault="006348CC" w:rsidP="006348CC">
      <w:pPr>
        <w:rPr>
          <w:rFonts w:eastAsia="Malgun Gothic"/>
        </w:rPr>
      </w:pPr>
    </w:p>
    <w:p w14:paraId="35AB3BF2" w14:textId="04A9945E" w:rsidR="00CE2FC1" w:rsidRDefault="00CE2FC1" w:rsidP="006348CC">
      <w:pPr>
        <w:rPr>
          <w:rFonts w:eastAsia="Malgun Gothic"/>
        </w:rPr>
      </w:pPr>
    </w:p>
    <w:p w14:paraId="559544B8" w14:textId="315D70CF" w:rsidR="00CE2FC1" w:rsidRDefault="00CE2FC1" w:rsidP="006348CC">
      <w:pPr>
        <w:rPr>
          <w:rFonts w:eastAsia="Malgun Gothic"/>
        </w:rPr>
      </w:pPr>
    </w:p>
    <w:p w14:paraId="392841DE" w14:textId="2090CB38" w:rsidR="006348CC" w:rsidRPr="006348CC" w:rsidRDefault="006348CC" w:rsidP="006348CC">
      <w:pPr>
        <w:rPr>
          <w:rFonts w:eastAsia="Malgun Gothic"/>
        </w:rPr>
      </w:pPr>
    </w:p>
    <w:p w14:paraId="10B935AC" w14:textId="31304273" w:rsidR="00697104" w:rsidRPr="008A60CF" w:rsidRDefault="008C2913" w:rsidP="008927FB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1E7A5FF8" w:rsidR="00BE75CC" w:rsidRPr="008A60CF" w:rsidRDefault="003B7449" w:rsidP="008927FB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0D385086" w:rsidR="00F752D5" w:rsidRPr="008A60CF" w:rsidRDefault="009B7319" w:rsidP="008927FB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7E1D3F">
        <w:rPr>
          <w:rStyle w:val="Voimakaskorostus"/>
          <w:rFonts w:eastAsia="Malgun Gothic"/>
          <w:iCs w:val="0"/>
        </w:rPr>
        <w:t> </w:t>
      </w:r>
      <w:r w:rsidR="007E1D3F">
        <w:rPr>
          <w:rStyle w:val="Voimakaskorostus"/>
          <w:rFonts w:eastAsia="Malgun Gothic"/>
          <w:iCs w:val="0"/>
        </w:rPr>
        <w:t> </w:t>
      </w:r>
      <w:r w:rsidR="007E1D3F">
        <w:rPr>
          <w:rStyle w:val="Voimakaskorostus"/>
          <w:rFonts w:eastAsia="Malgun Gothic"/>
          <w:iCs w:val="0"/>
        </w:rPr>
        <w:t> </w:t>
      </w:r>
      <w:r w:rsidR="007E1D3F">
        <w:rPr>
          <w:rStyle w:val="Voimakaskorostus"/>
          <w:rFonts w:eastAsia="Malgun Gothic"/>
          <w:iCs w:val="0"/>
        </w:rPr>
        <w:t> </w:t>
      </w:r>
      <w:r w:rsidR="007E1D3F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4F9CF953" w14:textId="50F39AEC" w:rsidR="00BB6A39" w:rsidRPr="008A60CF" w:rsidRDefault="00BB6A39" w:rsidP="008927FB">
      <w:pPr>
        <w:ind w:left="-567" w:right="990" w:firstLine="1701"/>
        <w:rPr>
          <w:rFonts w:eastAsia="Malgun Gothic"/>
          <w:color w:val="000000" w:themeColor="text1"/>
        </w:rPr>
      </w:pPr>
    </w:p>
    <w:p w14:paraId="62272826" w14:textId="77777777" w:rsidR="00CE2FC1" w:rsidRPr="008A60CF" w:rsidRDefault="00CE2FC1" w:rsidP="008927FB">
      <w:pPr>
        <w:ind w:left="-567" w:right="990" w:firstLine="1701"/>
        <w:rPr>
          <w:rFonts w:eastAsia="Malgun Gothic"/>
          <w:color w:val="000000" w:themeColor="text1"/>
        </w:rPr>
      </w:pPr>
    </w:p>
    <w:p w14:paraId="3FDF9B92" w14:textId="77777777" w:rsidR="00CE2FC1" w:rsidRPr="008A60CF" w:rsidRDefault="00CE2FC1" w:rsidP="008927FB">
      <w:pPr>
        <w:ind w:left="-567" w:right="990" w:firstLine="1701"/>
        <w:rPr>
          <w:rFonts w:eastAsia="Malgun Gothic"/>
          <w:color w:val="000000" w:themeColor="text1"/>
        </w:rPr>
      </w:pPr>
    </w:p>
    <w:p w14:paraId="7D28E846" w14:textId="77777777" w:rsidR="00CE2FC1" w:rsidRPr="008A60CF" w:rsidRDefault="00CE2FC1" w:rsidP="008927FB">
      <w:pPr>
        <w:ind w:left="-567" w:right="990" w:firstLine="1701"/>
        <w:rPr>
          <w:rFonts w:eastAsia="Malgun Gothic"/>
          <w:color w:val="000000" w:themeColor="text1"/>
        </w:rPr>
      </w:pPr>
    </w:p>
    <w:p w14:paraId="7C999AE6" w14:textId="1DE7D0B3" w:rsidR="00CE2FC1" w:rsidRPr="008A60CF" w:rsidRDefault="00CE2FC1" w:rsidP="008927FB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8927FB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8927FB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3C0D63">
        <w:rPr>
          <w:rStyle w:val="Voimakaskorostus"/>
          <w:rFonts w:eastAsia="Malgun Gothic"/>
          <w:b/>
          <w:bCs/>
          <w:sz w:val="36"/>
          <w:szCs w:val="36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instrText xml:space="preserve"> FORMTEXT </w:instrText>
      </w:r>
      <w:r w:rsidRPr="003C0D63">
        <w:rPr>
          <w:rStyle w:val="Voimakaskorostus"/>
          <w:rFonts w:eastAsia="Malgun Gothic"/>
          <w:b/>
          <w:bCs/>
          <w:sz w:val="36"/>
          <w:szCs w:val="36"/>
        </w:rPr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fldChar w:fldCharType="separate"/>
      </w:r>
      <w:r w:rsidR="00070BE1" w:rsidRPr="003C0D63">
        <w:rPr>
          <w:rStyle w:val="Voimakaskorostus"/>
          <w:rFonts w:eastAsia="Malgun Gothic"/>
          <w:b/>
          <w:bCs/>
          <w:sz w:val="36"/>
          <w:szCs w:val="36"/>
        </w:rPr>
        <w:t>Tekijä</w:t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fldChar w:fldCharType="end"/>
      </w:r>
    </w:p>
    <w:p w14:paraId="252A07C1" w14:textId="2DA02791" w:rsidR="00C629A6" w:rsidRPr="008A60CF" w:rsidRDefault="00C629A6" w:rsidP="008927FB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5B93C357" w:rsidR="00C629A6" w:rsidRPr="008A60CF" w:rsidRDefault="00AC2B2A" w:rsidP="008927FB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3C0D63">
        <w:rPr>
          <w:rStyle w:val="Voimakaskorostus"/>
          <w:rFonts w:eastAsia="Malgun Gothic"/>
          <w:b/>
          <w:bCs/>
          <w:sz w:val="36"/>
          <w:szCs w:val="36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instrText xml:space="preserve"> FORMTEXT </w:instrText>
      </w:r>
      <w:r w:rsidRPr="003C0D63">
        <w:rPr>
          <w:rStyle w:val="Voimakaskorostus"/>
          <w:rFonts w:eastAsia="Malgun Gothic"/>
          <w:b/>
          <w:bCs/>
          <w:sz w:val="36"/>
          <w:szCs w:val="36"/>
        </w:rPr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fldChar w:fldCharType="separate"/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t>Tekijä</w:t>
      </w:r>
      <w:r w:rsidRPr="003C0D63">
        <w:rPr>
          <w:rStyle w:val="Voimakaskorostus"/>
          <w:rFonts w:eastAsia="Malgun Gothic"/>
          <w:b/>
          <w:bCs/>
          <w:sz w:val="36"/>
          <w:szCs w:val="36"/>
        </w:rPr>
        <w:fldChar w:fldCharType="end"/>
      </w:r>
    </w:p>
    <w:p w14:paraId="5231C99A" w14:textId="0485BFCE" w:rsidR="00C629A6" w:rsidRPr="008A60CF" w:rsidRDefault="00C629A6" w:rsidP="008927FB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7BDBEF40" w:rsidR="003C01F2" w:rsidRPr="00DA32DF" w:rsidRDefault="003C01F2" w:rsidP="008927FB">
      <w:pPr>
        <w:pStyle w:val="Alaotsikko"/>
        <w:ind w:left="-567" w:right="990" w:firstLine="1701"/>
        <w:rPr>
          <w:rStyle w:val="Voimakaskorostus"/>
          <w:rFonts w:eastAsia="Malgun Gothic"/>
          <w:color w:val="FFFFFF" w:themeColor="background1"/>
          <w:sz w:val="40"/>
          <w:szCs w:val="22"/>
        </w:rPr>
      </w:pPr>
      <w:r w:rsidRPr="003C0D63">
        <w:rPr>
          <w:rStyle w:val="Voimakaskorostus"/>
          <w:rFonts w:eastAsia="Malgun Gothic"/>
          <w:sz w:val="36"/>
          <w:szCs w:val="2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3C0D63">
        <w:rPr>
          <w:rStyle w:val="Voimakaskorostus"/>
          <w:rFonts w:eastAsia="Malgun Gothic"/>
          <w:sz w:val="36"/>
          <w:szCs w:val="20"/>
        </w:rPr>
        <w:instrText xml:space="preserve"> FORMTEXT </w:instrText>
      </w:r>
      <w:r w:rsidRPr="003C0D63">
        <w:rPr>
          <w:rStyle w:val="Voimakaskorostus"/>
          <w:rFonts w:eastAsia="Malgun Gothic"/>
          <w:sz w:val="36"/>
          <w:szCs w:val="20"/>
        </w:rPr>
      </w:r>
      <w:r w:rsidRPr="003C0D63">
        <w:rPr>
          <w:rStyle w:val="Voimakaskorostus"/>
          <w:rFonts w:eastAsia="Malgun Gothic"/>
          <w:sz w:val="36"/>
          <w:szCs w:val="20"/>
        </w:rPr>
        <w:fldChar w:fldCharType="separate"/>
      </w:r>
      <w:r w:rsidR="00070BE1" w:rsidRPr="003C0D63">
        <w:rPr>
          <w:rStyle w:val="Voimakaskorostus"/>
          <w:rFonts w:eastAsia="Malgun Gothic"/>
          <w:sz w:val="36"/>
          <w:szCs w:val="20"/>
        </w:rPr>
        <w:t>pvm</w:t>
      </w:r>
      <w:r w:rsidRPr="003C0D63">
        <w:rPr>
          <w:rStyle w:val="Voimakaskorostus"/>
          <w:rFonts w:eastAsia="Malgun Gothic"/>
          <w:sz w:val="36"/>
          <w:szCs w:val="20"/>
        </w:rPr>
        <w:fldChar w:fldCharType="end"/>
      </w:r>
    </w:p>
    <w:p w14:paraId="5CDB2B1A" w14:textId="65592F19" w:rsidR="00CE2FC1" w:rsidRDefault="00CE2FC1" w:rsidP="00CE2FC1">
      <w:pPr>
        <w:ind w:right="990"/>
        <w:jc w:val="center"/>
        <w:rPr>
          <w:rFonts w:eastAsia="Malgun Gothic"/>
        </w:rPr>
      </w:pPr>
    </w:p>
    <w:p w14:paraId="3EC982AA" w14:textId="7B2AF229" w:rsidR="00F5378C" w:rsidRDefault="00F5378C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F5C1D01" w14:textId="7B46FD33" w:rsidR="008A60CF" w:rsidRDefault="008A60CF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066E31E" w14:textId="10D9E36C" w:rsidR="008A60CF" w:rsidRDefault="008A60CF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8A46722" w14:textId="49FB987C" w:rsidR="008927FB" w:rsidRDefault="008927FB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540B7DF1" wp14:editId="72B1B741">
            <wp:simplePos x="0" y="0"/>
            <wp:positionH relativeFrom="column">
              <wp:posOffset>3158490</wp:posOffset>
            </wp:positionH>
            <wp:positionV relativeFrom="page">
              <wp:posOffset>8573135</wp:posOffset>
            </wp:positionV>
            <wp:extent cx="1985010" cy="742315"/>
            <wp:effectExtent l="0" t="0" r="0" b="635"/>
            <wp:wrapSquare wrapText="bothSides"/>
            <wp:docPr id="1084680607" name="Kuva 6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80607" name="Kuva 6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D7721" w14:textId="77777777" w:rsidR="008927FB" w:rsidRDefault="008927FB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A0E0E43" w14:textId="77777777" w:rsidR="008927FB" w:rsidRDefault="008927FB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97FCEBD" w14:textId="77777777" w:rsidR="008927FB" w:rsidRDefault="008927FB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4BEA032" w14:textId="77777777" w:rsidR="008927FB" w:rsidRDefault="008927FB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C259314" w14:textId="77777777" w:rsidR="003C0D63" w:rsidRDefault="003C0D63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2C386EC" w14:textId="6FA5E2D2" w:rsidR="008A60CF" w:rsidRDefault="008A60CF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6456769" w14:textId="5F4E6CD4" w:rsidR="008A60CF" w:rsidRDefault="008A60CF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E8D8083" w14:textId="77777777" w:rsidR="003C0D63" w:rsidRDefault="003C0D63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68C620FF" w:rsidR="007B39E9" w:rsidRDefault="002B3C9A" w:rsidP="009B3034">
      <w:pPr>
        <w:pStyle w:val="Otsikko"/>
      </w:pPr>
      <w:r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3ECCEF9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954CE0" w14:textId="77777777" w:rsidR="003C0D63" w:rsidRDefault="003C0D6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BC391E" w14:textId="77777777" w:rsidR="003C0D63" w:rsidRDefault="003C0D6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lastRenderedPageBreak/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7E1D3F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DA32DF" w:rsidRDefault="00B81E35" w:rsidP="00EE6DD4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DA32DF" w:rsidRDefault="00B81E35" w:rsidP="00EE6DD4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DA32DF" w:rsidRDefault="00B81E35" w:rsidP="00EE6DD4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7E1D3F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7E1D3F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7E1D3F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7E1D3F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7E1D3F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06E808E0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7E1D3F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DA32DF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DA32DF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DA32DF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DA32DF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DA32DF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DA32DF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DA32DF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DA32DF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DA32DF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7E1D3F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7E1D3F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7E1D3F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7E1D3F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7E1D3F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7E1D3F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DA32DF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DA32DF" w:rsidRDefault="00C165B9" w:rsidP="00EE6DD4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DA32DF" w:rsidRDefault="00C165B9" w:rsidP="00EE6DD4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7E1D3F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7E1D3F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7E1D3F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7E1D3F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7E1D3F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7E1D3F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DA32DF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DA32DF" w:rsidRDefault="007E4A96" w:rsidP="004342FE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 xml:space="preserve">Kuka </w:t>
            </w:r>
            <w:r w:rsidR="00440B2A" w:rsidRPr="00DA32DF">
              <w:rPr>
                <w:color w:val="FFFFFF" w:themeColor="background1"/>
              </w:rPr>
              <w:t>tekee ostopäätöksen</w:t>
            </w:r>
            <w:r w:rsidRPr="00DA32DF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DA32DF" w:rsidRDefault="007E4A96" w:rsidP="004342FE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DA32DF" w:rsidRDefault="007E4A96" w:rsidP="004342FE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7E1D3F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7E1D3F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7E1D3F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7E1D3F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7E1D3F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7E1D3F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DA32DF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DA32DF" w:rsidRDefault="00C165B9" w:rsidP="00EE6DD4">
            <w:pPr>
              <w:pStyle w:val="Taulukko"/>
              <w:rPr>
                <w:color w:val="FFFFFF" w:themeColor="background1"/>
              </w:rPr>
            </w:pPr>
            <w:r w:rsidRPr="00DA32DF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7E1D3F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7E1D3F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7E1D3F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7E1D3F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7E1D3F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0EA91CBF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7E1D3F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 xml:space="preserve">1. KILPAILIJA: </w:t>
            </w:r>
            <w:r w:rsidR="00DA7C7B" w:rsidRPr="00973208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973208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973208">
              <w:rPr>
                <w:color w:val="FFFFFF" w:themeColor="background1"/>
                <w:shd w:val="clear" w:color="auto" w:fill="00A0EC"/>
              </w:rPr>
            </w:r>
            <w:r w:rsidR="00DA7C7B" w:rsidRPr="00973208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973208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973208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7E1D3F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7E1D3F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7E1D3F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23186D" w:rsidRDefault="003A65F6" w:rsidP="00941B4D">
            <w:pPr>
              <w:pStyle w:val="Taulukko"/>
              <w:rPr>
                <w:color w:val="533421"/>
              </w:rPr>
            </w:pPr>
            <w:r w:rsidRPr="00973208">
              <w:rPr>
                <w:color w:val="FFFFFF" w:themeColor="background1"/>
              </w:rPr>
              <w:t xml:space="preserve">2. KILPAILIJA: </w:t>
            </w:r>
            <w:r w:rsidRPr="00973208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973208">
              <w:rPr>
                <w:color w:val="FFFFFF" w:themeColor="background1"/>
              </w:rPr>
              <w:instrText xml:space="preserve"> FORMTEXT </w:instrText>
            </w:r>
            <w:r w:rsidRPr="00973208">
              <w:rPr>
                <w:color w:val="FFFFFF" w:themeColor="background1"/>
              </w:rPr>
            </w:r>
            <w:r w:rsidRPr="00973208">
              <w:rPr>
                <w:color w:val="FFFFFF" w:themeColor="background1"/>
              </w:rPr>
              <w:fldChar w:fldCharType="separate"/>
            </w:r>
            <w:r w:rsidRPr="00973208">
              <w:rPr>
                <w:color w:val="FFFFFF" w:themeColor="background1"/>
              </w:rPr>
              <w:t>KILPAILIJAN NIMI</w:t>
            </w:r>
            <w:r w:rsidRPr="00973208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7E1D3F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lastRenderedPageBreak/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7E1D3F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7E1D3F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973208">
              <w:rPr>
                <w:color w:val="FFFFFF" w:themeColor="background1"/>
              </w:rPr>
              <w:t xml:space="preserve">3. KILPAILIJA: </w:t>
            </w:r>
            <w:r w:rsidR="00307F20" w:rsidRPr="00973208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973208">
              <w:rPr>
                <w:color w:val="FFFFFF" w:themeColor="background1"/>
              </w:rPr>
              <w:instrText xml:space="preserve"> FORMTEXT </w:instrText>
            </w:r>
            <w:r w:rsidR="00307F20" w:rsidRPr="00973208">
              <w:rPr>
                <w:color w:val="FFFFFF" w:themeColor="background1"/>
              </w:rPr>
            </w:r>
            <w:r w:rsidR="00307F20" w:rsidRPr="00973208">
              <w:rPr>
                <w:color w:val="FFFFFF" w:themeColor="background1"/>
              </w:rPr>
              <w:fldChar w:fldCharType="separate"/>
            </w:r>
            <w:r w:rsidR="00307F20" w:rsidRPr="00973208">
              <w:rPr>
                <w:color w:val="FFFFFF" w:themeColor="background1"/>
              </w:rPr>
              <w:t>KILPAILIJAN NIMI</w:t>
            </w:r>
            <w:r w:rsidR="00307F20" w:rsidRPr="00973208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7E1D3F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7E1D3F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7E1D3F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973208" w:rsidRDefault="00A4558E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Om</w:t>
            </w:r>
            <w:r w:rsidR="00012800" w:rsidRPr="00973208">
              <w:rPr>
                <w:color w:val="FFFFFF" w:themeColor="background1"/>
              </w:rPr>
              <w:t>i</w:t>
            </w:r>
            <w:r w:rsidRPr="00973208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973208" w:rsidRDefault="00A4558E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7E1D3F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7E1D3F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7E1D3F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7E1D3F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7E1D3F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08C074AD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7E1D3F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973208" w:rsidRDefault="009E7328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973208" w:rsidRDefault="005C638C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H</w:t>
            </w:r>
            <w:r w:rsidR="009E7328" w:rsidRPr="00973208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7E1D3F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7E1D3F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973208" w:rsidRDefault="005322A6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973208" w:rsidRDefault="00292F11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Millainen t</w:t>
            </w:r>
            <w:r w:rsidR="005322A6" w:rsidRPr="00973208">
              <w:rPr>
                <w:color w:val="FFFFFF" w:themeColor="background1"/>
              </w:rPr>
              <w:t>uot</w:t>
            </w:r>
            <w:r w:rsidR="004C7BBD" w:rsidRPr="00973208">
              <w:rPr>
                <w:color w:val="FFFFFF" w:themeColor="background1"/>
              </w:rPr>
              <w:t>e/palvelu</w:t>
            </w:r>
            <w:r w:rsidRPr="00973208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7E1D3F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7E1D3F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973208">
              <w:rPr>
                <w:color w:val="FFFFFF" w:themeColor="background1"/>
              </w:rPr>
              <w:t>T</w:t>
            </w:r>
            <w:r w:rsidR="00254343" w:rsidRPr="00973208">
              <w:rPr>
                <w:color w:val="FFFFFF" w:themeColor="background1"/>
              </w:rPr>
              <w:t>oimintat</w:t>
            </w:r>
            <w:r w:rsidR="0015270D" w:rsidRPr="00973208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7E1D3F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5A48C78B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58F457CC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 xml:space="preserve">Voit tehdä </w:t>
      </w:r>
      <w:r w:rsidR="003C0D63">
        <w:rPr>
          <w:rFonts w:cs="Arial"/>
          <w:bCs/>
        </w:rPr>
        <w:t xml:space="preserve">erillisen laskelman </w:t>
      </w:r>
      <w:r w:rsidR="00246510">
        <w:rPr>
          <w:rFonts w:cs="Arial"/>
          <w:bCs/>
        </w:rPr>
        <w:t>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7E1D3F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973208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973208" w:rsidRDefault="009A5ABC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73208">
              <w:rPr>
                <w:color w:val="FFFFFF" w:themeColor="background1"/>
              </w:rPr>
              <w:instrText xml:space="preserve"> FORMTEXT </w:instrText>
            </w:r>
            <w:r w:rsidRPr="00973208">
              <w:rPr>
                <w:color w:val="FFFFFF" w:themeColor="background1"/>
              </w:rPr>
            </w:r>
            <w:r w:rsidRPr="00973208">
              <w:rPr>
                <w:color w:val="FFFFFF" w:themeColor="background1"/>
              </w:rPr>
              <w:fldChar w:fldCharType="separate"/>
            </w:r>
            <w:r w:rsidRPr="00973208">
              <w:rPr>
                <w:color w:val="FFFFFF" w:themeColor="background1"/>
              </w:rPr>
              <w:t>T</w:t>
            </w:r>
            <w:r w:rsidR="00C17F87" w:rsidRPr="00973208">
              <w:rPr>
                <w:color w:val="FFFFFF" w:themeColor="background1"/>
              </w:rPr>
              <w:t>uote</w:t>
            </w:r>
            <w:r w:rsidRPr="00973208">
              <w:rPr>
                <w:color w:val="FFFFFF" w:themeColor="background1"/>
              </w:rPr>
              <w:t xml:space="preserve"> 1</w:t>
            </w:r>
            <w:r w:rsidRPr="00973208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973208" w:rsidRDefault="009A5ABC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73208">
              <w:rPr>
                <w:color w:val="FFFFFF" w:themeColor="background1"/>
              </w:rPr>
              <w:instrText xml:space="preserve"> FORMTEXT </w:instrText>
            </w:r>
            <w:r w:rsidRPr="00973208">
              <w:rPr>
                <w:color w:val="FFFFFF" w:themeColor="background1"/>
              </w:rPr>
            </w:r>
            <w:r w:rsidRPr="00973208">
              <w:rPr>
                <w:color w:val="FFFFFF" w:themeColor="background1"/>
              </w:rPr>
              <w:fldChar w:fldCharType="separate"/>
            </w:r>
            <w:r w:rsidRPr="00973208">
              <w:rPr>
                <w:color w:val="FFFFFF" w:themeColor="background1"/>
              </w:rPr>
              <w:t>T</w:t>
            </w:r>
            <w:r w:rsidR="00C17F87" w:rsidRPr="00973208">
              <w:rPr>
                <w:color w:val="FFFFFF" w:themeColor="background1"/>
              </w:rPr>
              <w:t>uote</w:t>
            </w:r>
            <w:r w:rsidRPr="00973208">
              <w:rPr>
                <w:color w:val="FFFFFF" w:themeColor="background1"/>
              </w:rPr>
              <w:t xml:space="preserve"> 2</w:t>
            </w:r>
            <w:r w:rsidRPr="00973208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973208" w:rsidRDefault="009A5ABC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73208">
              <w:rPr>
                <w:color w:val="FFFFFF" w:themeColor="background1"/>
              </w:rPr>
              <w:instrText xml:space="preserve"> FORMTEXT </w:instrText>
            </w:r>
            <w:r w:rsidRPr="00973208">
              <w:rPr>
                <w:color w:val="FFFFFF" w:themeColor="background1"/>
              </w:rPr>
            </w:r>
            <w:r w:rsidRPr="00973208">
              <w:rPr>
                <w:color w:val="FFFFFF" w:themeColor="background1"/>
              </w:rPr>
              <w:fldChar w:fldCharType="separate"/>
            </w:r>
            <w:r w:rsidRPr="00973208">
              <w:rPr>
                <w:color w:val="FFFFFF" w:themeColor="background1"/>
              </w:rPr>
              <w:t>T</w:t>
            </w:r>
            <w:r w:rsidR="00C17F87" w:rsidRPr="00973208">
              <w:rPr>
                <w:color w:val="FFFFFF" w:themeColor="background1"/>
              </w:rPr>
              <w:t>uote</w:t>
            </w:r>
            <w:r w:rsidRPr="00973208">
              <w:rPr>
                <w:color w:val="FFFFFF" w:themeColor="background1"/>
              </w:rPr>
              <w:t xml:space="preserve"> 3</w:t>
            </w:r>
            <w:r w:rsidRPr="00973208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7E1D3F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7E1D3F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7E1D3F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7E1D3F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973208" w:rsidRDefault="009A5ABC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973208" w:rsidRDefault="009A5ABC" w:rsidP="00EE6DD4">
            <w:pPr>
              <w:pStyle w:val="Taulukko"/>
              <w:rPr>
                <w:color w:val="FFFFFF" w:themeColor="background1"/>
              </w:rPr>
            </w:pPr>
            <w:r w:rsidRPr="00973208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7E1D3F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7E1D3F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7E1D3F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7E1D3F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351C1044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30D9040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107C4EFF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0BEF46EF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580FE6F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7E1D3F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973208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73208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973208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73208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973208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73208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7E1D3F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7E1D3F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7E1D3F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7E1D3F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7E1D3F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7E1D3F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973208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73208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973208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73208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973208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73208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7E1D3F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7E1D3F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7E1D3F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7E1D3F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7E1D3F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7E1D3F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9229F3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9229F3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9229F3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9229F3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7E1D3F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7E1D3F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7E1D3F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7E1D3F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7E1D3F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9229F3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229F3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9229F3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9229F3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7E1D3F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7E1D3F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7E1D3F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7E1D3F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7E1D3F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7E1D3F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7E1D3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7E1D3F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7E1D3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7E1D3F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7E1D3F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7E1D3F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7E1D3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7E1D3F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7E1D3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7E1D3F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7E1D3F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7E1D3F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7E1D3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7E1D3F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7E1D3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7E1D3F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7E1D3F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9229F3" w:rsidRDefault="00EE6D59" w:rsidP="004342FE">
            <w:pPr>
              <w:pStyle w:val="Taulukko"/>
              <w:rPr>
                <w:color w:val="FFFFFF" w:themeColor="background1"/>
              </w:rPr>
            </w:pPr>
            <w:r w:rsidRPr="009229F3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7E1D3F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7E1D3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7E1D3F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7E1D3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7E1D3F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0ADF0B1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7E1D3F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7E1D3F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9229F3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9229F3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9229F3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7E1D3F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7E1D3F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7E1D3F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7E1D3F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7E1D3F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7E1D3F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7E1D3F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9229F3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9229F3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9229F3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8927FB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9229F3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9229F3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9229F3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7E1D3F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7E1D3F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9229F3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9229F3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9229F3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7E1D3F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7E1D3F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7E1D3F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7E1D3F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7E1D3F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9229F3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9229F3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9229F3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9229F3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9229F3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9229F3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29F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7E1D3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footerReference w:type="default" r:id="rId9"/>
      <w:headerReference w:type="first" r:id="rId10"/>
      <w:footerReference w:type="first" r:id="rId11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6F7E" w14:textId="77777777" w:rsidR="00595A9F" w:rsidRDefault="00595A9F">
      <w:r>
        <w:separator/>
      </w:r>
    </w:p>
  </w:endnote>
  <w:endnote w:type="continuationSeparator" w:id="0">
    <w:p w14:paraId="10F2D657" w14:textId="77777777" w:rsidR="00595A9F" w:rsidRDefault="005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7D23F1F8">
          <wp:simplePos x="0" y="0"/>
          <wp:positionH relativeFrom="column">
            <wp:posOffset>5331298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52D6" w14:textId="77777777" w:rsidR="00595A9F" w:rsidRDefault="00595A9F">
      <w:r>
        <w:separator/>
      </w:r>
    </w:p>
  </w:footnote>
  <w:footnote w:type="continuationSeparator" w:id="0">
    <w:p w14:paraId="21DDD105" w14:textId="77777777" w:rsidR="00595A9F" w:rsidRDefault="0059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uDhz03zdJbvGnRH220djSIGQb0TntOB4HPdADh56k83f+pBTc6aWU/khcgghMuyLv8NwEv95JthdnG2sxvBg==" w:salt="W6WYhVay86dCp4mb8at4i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59C8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1BD9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0D63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2115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5A9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1D3F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324C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3B07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3E0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2486</Words>
  <Characters>20141</Characters>
  <Application>Microsoft Office Word</Application>
  <DocSecurity>0</DocSecurity>
  <Lines>167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H5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2025-01-08T13:15:00Z</dcterms:created>
  <dcterms:modified xsi:type="dcterms:W3CDTF">2025-01-08T13:21:00Z</dcterms:modified>
</cp:coreProperties>
</file>