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6718" w14:textId="5130F0C3" w:rsidR="00685A65" w:rsidRDefault="0062106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6C4CE0FA" wp14:editId="29FBC30C">
            <wp:simplePos x="0" y="0"/>
            <wp:positionH relativeFrom="column">
              <wp:posOffset>668655</wp:posOffset>
            </wp:positionH>
            <wp:positionV relativeFrom="page">
              <wp:posOffset>1514370</wp:posOffset>
            </wp:positionV>
            <wp:extent cx="1998980" cy="1025525"/>
            <wp:effectExtent l="0" t="0" r="1270" b="3175"/>
            <wp:wrapTight wrapText="bothSides">
              <wp:wrapPolygon edited="0">
                <wp:start x="0" y="0"/>
                <wp:lineTo x="0" y="21266"/>
                <wp:lineTo x="21408" y="21266"/>
                <wp:lineTo x="21408" y="0"/>
                <wp:lineTo x="0" y="0"/>
              </wp:wrapPolygon>
            </wp:wrapTight>
            <wp:docPr id="864443248" name="Kuva 15" descr="Kuva, joka sisältää kohteen teksti, Fontti, kuvakaappaus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43248" name="Kuva 15" descr="Kuva, joka sisältää kohteen teksti, Fontti, kuvakaappaus, logo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62A31" w14:textId="4D22F57F" w:rsidR="00621062" w:rsidRDefault="0062106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750EDB20" w14:textId="71EC450C" w:rsidR="009652C6" w:rsidRDefault="009652C6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4EAC7FFD" w:rsidR="00697104" w:rsidRPr="00685A65" w:rsidRDefault="008C2913" w:rsidP="009652C6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3B10BA5C" w:rsidR="00BE75CC" w:rsidRPr="00685A65" w:rsidRDefault="003B7449" w:rsidP="009652C6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F75E569" w14:textId="6FD3C364" w:rsidR="00685A65" w:rsidRDefault="003D2375" w:rsidP="009652C6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621062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21062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21062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21062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621062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6D3F696B" w14:textId="77777777" w:rsidR="003D190A" w:rsidRDefault="003D190A" w:rsidP="009652C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617F83E" w14:textId="77777777" w:rsidR="008802D2" w:rsidRDefault="008802D2" w:rsidP="009652C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495946F9" w14:textId="77777777" w:rsidR="009652C6" w:rsidRDefault="009652C6" w:rsidP="009652C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C6DA892" w14:textId="0DC58301" w:rsidR="001D42B7" w:rsidRPr="00685A65" w:rsidRDefault="00EF1820" w:rsidP="009652C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59C05B66" w:rsidR="00E1645A" w:rsidRPr="00685A65" w:rsidRDefault="00E1645A" w:rsidP="009652C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8C1FBFD" w14:textId="5CF84EC5" w:rsidR="008C568F" w:rsidRPr="00685A65" w:rsidRDefault="00EF1820" w:rsidP="009652C6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556ED9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5F349CD" w14:textId="1C6E2BA0" w:rsidR="00D73A26" w:rsidRDefault="00D73A26" w:rsidP="008802D2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B514F8" w:rsidRPr="00B514F8" w14:paraId="4C632B53" w14:textId="77777777" w:rsidTr="00621062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3C505A"/>
            <w:noWrap/>
            <w:vAlign w:val="bottom"/>
          </w:tcPr>
          <w:p w14:paraId="526A6864" w14:textId="77777777" w:rsidR="004E5DCA" w:rsidRPr="001D42B7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3C505A"/>
            <w:noWrap/>
            <w:vAlign w:val="bottom"/>
          </w:tcPr>
          <w:p w14:paraId="57339E77" w14:textId="77777777" w:rsidR="004E5DCA" w:rsidRPr="001D42B7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3C505A"/>
            <w:vAlign w:val="center"/>
          </w:tcPr>
          <w:p w14:paraId="725328C6" w14:textId="77777777" w:rsidR="004E5DCA" w:rsidRPr="001D42B7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3C505A"/>
            <w:vAlign w:val="center"/>
          </w:tcPr>
          <w:p w14:paraId="7B502332" w14:textId="77777777" w:rsidR="004E5DCA" w:rsidRPr="00B514F8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B514F8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E026CF9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8802D2" w:rsidRPr="00AF2513" w14:paraId="641BA980" w14:textId="77777777" w:rsidTr="00621062">
        <w:trPr>
          <w:trHeight w:val="340"/>
        </w:trPr>
        <w:tc>
          <w:tcPr>
            <w:tcW w:w="2660" w:type="dxa"/>
            <w:shd w:val="clear" w:color="auto" w:fill="3C505A"/>
            <w:vAlign w:val="center"/>
          </w:tcPr>
          <w:p w14:paraId="24D5AB6A" w14:textId="77777777" w:rsidR="00BF61ED" w:rsidRPr="00B514F8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3C505A"/>
            <w:vAlign w:val="center"/>
          </w:tcPr>
          <w:p w14:paraId="341DC29F" w14:textId="77777777" w:rsidR="00BF61ED" w:rsidRPr="00B514F8" w:rsidRDefault="00BF61ED" w:rsidP="00F81EEC">
            <w:pPr>
              <w:pStyle w:val="Taulvas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 xml:space="preserve">Vuosi </w:t>
            </w:r>
            <w:r w:rsidRPr="00B514F8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F8">
              <w:rPr>
                <w:color w:val="FFFFFF" w:themeColor="background1"/>
              </w:rPr>
              <w:instrText xml:space="preserve"> FORMTEXT </w:instrText>
            </w:r>
            <w:r w:rsidRPr="00B514F8">
              <w:rPr>
                <w:color w:val="FFFFFF" w:themeColor="background1"/>
              </w:rPr>
            </w:r>
            <w:r w:rsidRPr="00B514F8">
              <w:rPr>
                <w:color w:val="FFFFFF" w:themeColor="background1"/>
              </w:rPr>
              <w:fldChar w:fldCharType="separate"/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Pr="00B514F8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3C505A"/>
            <w:vAlign w:val="center"/>
          </w:tcPr>
          <w:p w14:paraId="74C021AE" w14:textId="77777777" w:rsidR="00BF61ED" w:rsidRPr="00B514F8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 xml:space="preserve">Vuosi </w:t>
            </w:r>
            <w:r w:rsidRPr="00B514F8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F8">
              <w:rPr>
                <w:color w:val="FFFFFF" w:themeColor="background1"/>
              </w:rPr>
              <w:instrText xml:space="preserve"> FORMTEXT </w:instrText>
            </w:r>
            <w:r w:rsidRPr="00B514F8">
              <w:rPr>
                <w:color w:val="FFFFFF" w:themeColor="background1"/>
              </w:rPr>
            </w:r>
            <w:r w:rsidRPr="00B514F8">
              <w:rPr>
                <w:color w:val="FFFFFF" w:themeColor="background1"/>
              </w:rPr>
              <w:fldChar w:fldCharType="separate"/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Pr="00B514F8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3C505A"/>
            <w:vAlign w:val="center"/>
          </w:tcPr>
          <w:p w14:paraId="09D8FAD6" w14:textId="77777777" w:rsidR="00BF61ED" w:rsidRPr="00B514F8" w:rsidRDefault="00BC1A78" w:rsidP="00F81EEC">
            <w:pPr>
              <w:pStyle w:val="Taulvas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 xml:space="preserve">Ennuste </w:t>
            </w:r>
            <w:r w:rsidR="006B6F50" w:rsidRPr="00B514F8">
              <w:rPr>
                <w:color w:val="FFFFFF" w:themeColor="background1"/>
              </w:rPr>
              <w:t>v</w:t>
            </w:r>
            <w:r w:rsidR="00BF61ED" w:rsidRPr="00B514F8">
              <w:rPr>
                <w:color w:val="FFFFFF" w:themeColor="background1"/>
              </w:rPr>
              <w:t xml:space="preserve">uosi </w:t>
            </w:r>
            <w:r w:rsidRPr="00B514F8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F8">
              <w:rPr>
                <w:color w:val="FFFFFF" w:themeColor="background1"/>
              </w:rPr>
              <w:instrText xml:space="preserve"> FORMTEXT </w:instrText>
            </w:r>
            <w:r w:rsidRPr="00B514F8">
              <w:rPr>
                <w:color w:val="FFFFFF" w:themeColor="background1"/>
              </w:rPr>
            </w:r>
            <w:r w:rsidRPr="00B514F8">
              <w:rPr>
                <w:color w:val="FFFFFF" w:themeColor="background1"/>
              </w:rPr>
              <w:fldChar w:fldCharType="separate"/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="00D73170" w:rsidRPr="00B514F8">
              <w:rPr>
                <w:color w:val="FFFFFF" w:themeColor="background1"/>
              </w:rPr>
              <w:t> </w:t>
            </w:r>
            <w:r w:rsidRPr="00B514F8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402"/>
        <w:gridCol w:w="2301"/>
      </w:tblGrid>
      <w:tr w:rsidR="009652C6" w:rsidRPr="00D56A3F" w14:paraId="42017AA6" w14:textId="77777777" w:rsidTr="00621062">
        <w:trPr>
          <w:trHeight w:val="284"/>
        </w:trPr>
        <w:tc>
          <w:tcPr>
            <w:tcW w:w="3936" w:type="dxa"/>
            <w:shd w:val="clear" w:color="auto" w:fill="3C505A"/>
          </w:tcPr>
          <w:p w14:paraId="10B36147" w14:textId="77777777" w:rsidR="00CF5F7E" w:rsidRPr="00B514F8" w:rsidRDefault="00CF5F7E" w:rsidP="000B6749">
            <w:pPr>
              <w:pStyle w:val="Alaotsikko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3C505A"/>
            <w:vAlign w:val="center"/>
          </w:tcPr>
          <w:p w14:paraId="4CA79AB6" w14:textId="77777777" w:rsidR="00CF5F7E" w:rsidRPr="00B514F8" w:rsidRDefault="00CF5F7E" w:rsidP="000B6749">
            <w:pPr>
              <w:pStyle w:val="Alaotsikko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>Asema yrityksessä</w:t>
            </w:r>
          </w:p>
        </w:tc>
        <w:tc>
          <w:tcPr>
            <w:tcW w:w="2301" w:type="dxa"/>
            <w:shd w:val="clear" w:color="auto" w:fill="3C505A"/>
            <w:vAlign w:val="center"/>
          </w:tcPr>
          <w:p w14:paraId="54E7219E" w14:textId="77777777" w:rsidR="00CF5F7E" w:rsidRPr="00B514F8" w:rsidRDefault="00CF5F7E" w:rsidP="000B6749">
            <w:pPr>
              <w:pStyle w:val="Alaotsikko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162CAB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03A35ED7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1788634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6904CA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vAlign w:val="center"/>
          </w:tcPr>
          <w:p w14:paraId="5FE0FE8E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6904CA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301" w:type="dxa"/>
            <w:shd w:val="clear" w:color="auto" w:fill="D9D9D9"/>
            <w:vAlign w:val="center"/>
          </w:tcPr>
          <w:p w14:paraId="31915F26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6904CA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301" w:type="dxa"/>
            <w:vAlign w:val="center"/>
          </w:tcPr>
          <w:p w14:paraId="53672B1B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621062">
        <w:trPr>
          <w:trHeight w:val="325"/>
          <w:tblHeader/>
        </w:trPr>
        <w:tc>
          <w:tcPr>
            <w:tcW w:w="4821" w:type="dxa"/>
            <w:shd w:val="clear" w:color="auto" w:fill="3C505A"/>
            <w:vAlign w:val="center"/>
          </w:tcPr>
          <w:p w14:paraId="7F81705A" w14:textId="65F1CD8A" w:rsidR="00830F5A" w:rsidRPr="00B514F8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514F8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3C505A"/>
            <w:vAlign w:val="center"/>
          </w:tcPr>
          <w:p w14:paraId="23C03272" w14:textId="4CB5254D" w:rsidR="00830F5A" w:rsidRPr="00B514F8" w:rsidRDefault="00830F5A" w:rsidP="00305B11">
            <w:pPr>
              <w:pStyle w:val="Taulukko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621062">
        <w:trPr>
          <w:trHeight w:val="325"/>
          <w:tblHeader/>
        </w:trPr>
        <w:tc>
          <w:tcPr>
            <w:tcW w:w="4821" w:type="dxa"/>
            <w:shd w:val="clear" w:color="auto" w:fill="3C505A"/>
            <w:vAlign w:val="center"/>
          </w:tcPr>
          <w:p w14:paraId="14AB58BD" w14:textId="77777777" w:rsidR="00D03003" w:rsidRPr="00B514F8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514F8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3C505A"/>
            <w:vAlign w:val="center"/>
          </w:tcPr>
          <w:p w14:paraId="0C77FCA4" w14:textId="718699FB" w:rsidR="00D03003" w:rsidRPr="00B514F8" w:rsidRDefault="00D03003" w:rsidP="0022005C">
            <w:pPr>
              <w:pStyle w:val="Taulukko"/>
              <w:rPr>
                <w:color w:val="FFFFFF" w:themeColor="background1"/>
              </w:rPr>
            </w:pPr>
            <w:r w:rsidRPr="00B514F8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20E13319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1D4E" w14:textId="77777777" w:rsidR="00CD5EE1" w:rsidRDefault="00CD5EE1">
      <w:r>
        <w:separator/>
      </w:r>
    </w:p>
  </w:endnote>
  <w:endnote w:type="continuationSeparator" w:id="0">
    <w:p w14:paraId="19671AB7" w14:textId="77777777" w:rsidR="00CD5EE1" w:rsidRDefault="00CD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122F1D9">
          <wp:simplePos x="0" y="0"/>
          <wp:positionH relativeFrom="column">
            <wp:align>right</wp:align>
          </wp:positionH>
          <wp:positionV relativeFrom="paragraph">
            <wp:posOffset>117475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7FBD" w14:textId="77777777" w:rsidR="00CD5EE1" w:rsidRDefault="00CD5EE1">
      <w:r>
        <w:separator/>
      </w:r>
    </w:p>
  </w:footnote>
  <w:footnote w:type="continuationSeparator" w:id="0">
    <w:p w14:paraId="1AB1CF1C" w14:textId="77777777" w:rsidR="00CD5EE1" w:rsidRDefault="00CD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13423BC5" w:rsidR="00610AD1" w:rsidRPr="00621062" w:rsidRDefault="00621062" w:rsidP="00621062">
    <w:pPr>
      <w:pStyle w:val="Yltunniste"/>
    </w:pPr>
    <w:r>
      <w:rPr>
        <w:noProof/>
      </w:rPr>
      <w:drawing>
        <wp:inline distT="0" distB="0" distL="0" distR="0" wp14:anchorId="6EFB9E73" wp14:editId="040A552A">
          <wp:extent cx="805362" cy="315141"/>
          <wp:effectExtent l="0" t="0" r="0" b="8890"/>
          <wp:docPr id="830818775" name="Kuva 16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818775" name="Kuva 16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469" cy="31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avUvMT+bSNrP+OX3M2nym2tU/Uz/xVY6iRR89tglhLXtBuRP80RcZm5gNSEE3NXOrcLGwyEm55K/vDY6dXl1w==" w:salt="t0UaorLg0sO3iEgOmtBbn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460C"/>
    <w:rsid w:val="00165FDF"/>
    <w:rsid w:val="001665B8"/>
    <w:rsid w:val="001705C5"/>
    <w:rsid w:val="00172334"/>
    <w:rsid w:val="0017377A"/>
    <w:rsid w:val="00173C97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A4B"/>
    <w:rsid w:val="00486EF4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22C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10F4D"/>
    <w:rsid w:val="00B110F3"/>
    <w:rsid w:val="00B11880"/>
    <w:rsid w:val="00B120AC"/>
    <w:rsid w:val="00B12C2E"/>
    <w:rsid w:val="00B13DE0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EEC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5EE1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</vt:lpstr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4</cp:revision>
  <cp:lastPrinted>2020-09-08T11:35:00Z</cp:lastPrinted>
  <dcterms:created xsi:type="dcterms:W3CDTF">2023-11-23T13:09:00Z</dcterms:created>
  <dcterms:modified xsi:type="dcterms:W3CDTF">2023-11-24T10:05:00Z</dcterms:modified>
</cp:coreProperties>
</file>