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F3BC" w14:textId="08356DA6" w:rsidR="00D07E66" w:rsidRPr="007259B7" w:rsidRDefault="00AC05A6" w:rsidP="00FA0DF0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line="240" w:lineRule="atLeas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4129E78" wp14:editId="437F43C6">
            <wp:extent cx="1457325" cy="5429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46D7" w14:textId="77777777" w:rsidR="00994132" w:rsidRPr="007B4D30" w:rsidRDefault="008E75CF" w:rsidP="007229AE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line="240" w:lineRule="atLeast"/>
        <w:ind w:left="-709" w:firstLine="709"/>
        <w:rPr>
          <w:lang w:val="sv-SE"/>
        </w:rPr>
      </w:pPr>
      <w:r>
        <w:rPr>
          <w:sz w:val="36"/>
        </w:rPr>
        <w:tab/>
      </w:r>
      <w:r w:rsidR="002D335D" w:rsidRPr="007B4D30">
        <w:rPr>
          <w:sz w:val="36"/>
          <w:lang w:val="sv-SE"/>
        </w:rPr>
        <w:t xml:space="preserve">     </w:t>
      </w:r>
      <w:r w:rsidRPr="007B4D30">
        <w:rPr>
          <w:sz w:val="36"/>
          <w:lang w:val="sv-SE"/>
        </w:rPr>
        <w:tab/>
      </w:r>
      <w:r w:rsidRPr="007B4D30">
        <w:rPr>
          <w:lang w:val="sv-SE"/>
        </w:rPr>
        <w:tab/>
        <w:t xml:space="preserve">  </w:t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  <w:t xml:space="preserve">                </w:t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</w:r>
      <w:r w:rsidRPr="007B4D30">
        <w:rPr>
          <w:lang w:val="sv-SE"/>
        </w:rPr>
        <w:tab/>
      </w:r>
    </w:p>
    <w:p w14:paraId="26549440" w14:textId="77777777" w:rsidR="009517AC" w:rsidRPr="007B4D30" w:rsidRDefault="00524AD4" w:rsidP="00516A15">
      <w:pPr>
        <w:widowControl w:val="0"/>
        <w:tabs>
          <w:tab w:val="left" w:pos="555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line="240" w:lineRule="atLeast"/>
        <w:rPr>
          <w:rStyle w:val="Sivunumero"/>
          <w:rFonts w:ascii="Garamond" w:hAnsi="Garamond"/>
          <w:b/>
          <w:bCs/>
          <w:lang w:val="sv-SE"/>
        </w:rPr>
      </w:pPr>
      <w:r w:rsidRPr="007B4D30">
        <w:rPr>
          <w:lang w:val="sv-SE"/>
        </w:rPr>
        <w:t xml:space="preserve">  </w:t>
      </w:r>
      <w:r w:rsidR="00516A15" w:rsidRPr="007B4D30">
        <w:rPr>
          <w:lang w:val="sv-SE"/>
        </w:rPr>
        <w:t xml:space="preserve">        </w:t>
      </w:r>
      <w:r w:rsidR="009A0A23" w:rsidRPr="007B4D30">
        <w:rPr>
          <w:lang w:val="sv-SE"/>
        </w:rPr>
        <w:t xml:space="preserve">                     </w:t>
      </w:r>
      <w:r w:rsidR="009517AC" w:rsidRPr="007B4D30">
        <w:rPr>
          <w:lang w:val="sv-SE"/>
        </w:rPr>
        <w:tab/>
      </w:r>
      <w:r w:rsidR="009517AC" w:rsidRPr="007B4D30">
        <w:rPr>
          <w:lang w:val="sv-SE"/>
        </w:rPr>
        <w:tab/>
      </w:r>
      <w:r w:rsidR="009517AC" w:rsidRPr="007B4D30">
        <w:rPr>
          <w:sz w:val="36"/>
          <w:lang w:val="sv-SE"/>
        </w:rPr>
        <w:tab/>
      </w:r>
      <w:r w:rsidR="009517AC" w:rsidRPr="007B4D30">
        <w:rPr>
          <w:lang w:val="sv-SE"/>
        </w:rPr>
        <w:tab/>
      </w:r>
      <w:r w:rsidR="009517AC" w:rsidRPr="007B4D30">
        <w:rPr>
          <w:sz w:val="36"/>
          <w:lang w:val="sv-SE"/>
        </w:rPr>
        <w:tab/>
      </w:r>
    </w:p>
    <w:p w14:paraId="15C8358B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  <w:bookmarkStart w:id="0" w:name="Teksti31"/>
      <w:bookmarkStart w:id="1" w:name="AY"/>
    </w:p>
    <w:p w14:paraId="3CBAC440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6407B246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164F1E45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7448F3B0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2DB990BD" w14:textId="77777777" w:rsidR="00794F11" w:rsidRPr="00794F11" w:rsidRDefault="00794F11" w:rsidP="00794F11">
      <w:pPr>
        <w:pStyle w:val="Otsikko1"/>
      </w:pPr>
      <w:r w:rsidRPr="00794F11">
        <w:t>BOLAGSAVTAL FÖR AKTIEBOLAG</w:t>
      </w:r>
    </w:p>
    <w:p w14:paraId="42F2686B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689CAED4" w14:textId="77777777" w:rsidR="005552FE" w:rsidRDefault="005552FE" w:rsidP="00106298">
      <w:pPr>
        <w:jc w:val="both"/>
        <w:rPr>
          <w:rFonts w:ascii="Verdana" w:hAnsi="Verdana"/>
          <w:b/>
          <w:lang w:val="sv-SE"/>
        </w:rPr>
      </w:pPr>
      <w:r>
        <w:rPr>
          <w:rFonts w:ascii="Verdana" w:hAnsi="Verdana"/>
          <w:b/>
          <w:lang w:val="sv-SE"/>
        </w:rPr>
        <w:tab/>
      </w:r>
    </w:p>
    <w:p w14:paraId="5DEBF2AD" w14:textId="77777777" w:rsidR="00106298" w:rsidRPr="00794F11" w:rsidRDefault="00106298" w:rsidP="00794F11">
      <w:pPr>
        <w:rPr>
          <w:rStyle w:val="Voimakas"/>
        </w:rPr>
      </w:pPr>
      <w:r w:rsidRPr="00794F11">
        <w:rPr>
          <w:rStyle w:val="Voimakas"/>
        </w:rPr>
        <w:t>Aktiebolag, där en överflyttning av aktierna utanför tidigare ägarna förhindras av en inlösningsklausul.</w:t>
      </w:r>
    </w:p>
    <w:p w14:paraId="3FC9B3C2" w14:textId="77777777" w:rsidR="00106298" w:rsidRPr="00B00B9E" w:rsidRDefault="00106298" w:rsidP="00106298">
      <w:pPr>
        <w:jc w:val="both"/>
        <w:rPr>
          <w:rFonts w:ascii="Verdana" w:hAnsi="Verdana"/>
          <w:b/>
          <w:lang w:val="sv-SE"/>
        </w:rPr>
      </w:pPr>
    </w:p>
    <w:p w14:paraId="3801FC4F" w14:textId="77777777" w:rsidR="005552FE" w:rsidRPr="005552FE" w:rsidRDefault="005552FE" w:rsidP="0041462A">
      <w:pPr>
        <w:pStyle w:val="Alatunniste"/>
        <w:jc w:val="both"/>
        <w:rPr>
          <w:sz w:val="16"/>
          <w:szCs w:val="16"/>
          <w:lang w:val="sv-SE"/>
        </w:rPr>
      </w:pPr>
    </w:p>
    <w:p w14:paraId="3F392C94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0F70075B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57D6DC83" w14:textId="77777777" w:rsidR="00FA0DF0" w:rsidRPr="00CB1107" w:rsidRDefault="00CB1107" w:rsidP="00794F11">
      <w:pPr>
        <w:pStyle w:val="Otsikko2"/>
      </w:pPr>
      <w:r w:rsidRPr="00CB1107">
        <w:t>IFYLLNADSDIREKTIV</w:t>
      </w:r>
    </w:p>
    <w:p w14:paraId="68D67F1B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07D70FC5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6084ADB0" w14:textId="77777777" w:rsidR="00CB1107" w:rsidRPr="00794F11" w:rsidRDefault="00CB1107" w:rsidP="00794F11">
      <w:pPr>
        <w:pStyle w:val="Otsikko2"/>
        <w:suppressAutoHyphens/>
        <w:rPr>
          <w:rStyle w:val="Voimakas"/>
          <w:b w:val="0"/>
          <w:bCs/>
        </w:rPr>
      </w:pPr>
      <w:r w:rsidRPr="00794F11">
        <w:rPr>
          <w:rStyle w:val="Voimakas"/>
          <w:b w:val="0"/>
          <w:bCs/>
        </w:rPr>
        <w:t>Komplettera gråa fälten, mata ut papperen. Kom ihåg att underskriva!</w:t>
      </w:r>
    </w:p>
    <w:p w14:paraId="5D0830D2" w14:textId="77777777" w:rsidR="00CB1107" w:rsidRPr="00794F11" w:rsidRDefault="00CB1107" w:rsidP="00794F11">
      <w:pPr>
        <w:pStyle w:val="Otsikko2"/>
        <w:suppressAutoHyphens/>
        <w:rPr>
          <w:rStyle w:val="Voimakas"/>
          <w:b w:val="0"/>
          <w:bCs/>
        </w:rPr>
      </w:pPr>
    </w:p>
    <w:p w14:paraId="1E45DA1C" w14:textId="77777777" w:rsidR="00B00B9E" w:rsidRPr="00794F11" w:rsidRDefault="00E54A70" w:rsidP="00794F11">
      <w:pPr>
        <w:pStyle w:val="Otsikko2"/>
        <w:suppressAutoHyphens/>
        <w:rPr>
          <w:rStyle w:val="Voimakas"/>
          <w:b w:val="0"/>
          <w:bCs/>
        </w:rPr>
      </w:pPr>
      <w:r>
        <w:rPr>
          <w:rStyle w:val="Voimakas"/>
          <w:b w:val="0"/>
          <w:bCs/>
        </w:rPr>
        <w:t>O</w:t>
      </w:r>
      <w:r w:rsidR="00654780" w:rsidRPr="00794F11">
        <w:rPr>
          <w:rStyle w:val="Voimakas"/>
          <w:b w:val="0"/>
          <w:bCs/>
        </w:rPr>
        <w:t>m det finns 2 eller flera fungerande bolagsmän/aktieägare, måste man uppgöra ett ömsesidigt bolagsmannaavtal. Färdigt formulär för bolagsmannaavtal finns i Företagstolkets del ”Företagets administration”.</w:t>
      </w:r>
    </w:p>
    <w:p w14:paraId="78CD1446" w14:textId="77777777" w:rsidR="00654780" w:rsidRDefault="00654780" w:rsidP="00654780">
      <w:pPr>
        <w:pStyle w:val="Luettelokappale"/>
        <w:rPr>
          <w:rFonts w:ascii="Verdana" w:hAnsi="Verdana"/>
          <w:b/>
          <w:i/>
        </w:rPr>
      </w:pPr>
    </w:p>
    <w:p w14:paraId="6E8FB2CB" w14:textId="77777777" w:rsidR="00106298" w:rsidRDefault="00106298" w:rsidP="00654780">
      <w:pPr>
        <w:pStyle w:val="Luettelokappale"/>
        <w:rPr>
          <w:rFonts w:ascii="Verdana" w:hAnsi="Verdana"/>
          <w:b/>
          <w:i/>
        </w:rPr>
      </w:pPr>
    </w:p>
    <w:p w14:paraId="19CB0F35" w14:textId="77777777" w:rsidR="00CB1107" w:rsidRDefault="00CB1107" w:rsidP="00B73811">
      <w:pPr>
        <w:jc w:val="both"/>
        <w:rPr>
          <w:rFonts w:ascii="Verdana" w:hAnsi="Verdana"/>
          <w:b/>
          <w:lang w:val="sv-SE"/>
        </w:rPr>
      </w:pPr>
    </w:p>
    <w:p w14:paraId="1E1328AA" w14:textId="77777777" w:rsidR="00B73811" w:rsidRPr="00864D99" w:rsidRDefault="00654780" w:rsidP="00B73811">
      <w:pPr>
        <w:jc w:val="both"/>
        <w:rPr>
          <w:rFonts w:ascii="Verdana" w:hAnsi="Verdana"/>
          <w:b/>
          <w:lang w:val="sv-SE"/>
        </w:rPr>
      </w:pPr>
      <w:r>
        <w:rPr>
          <w:rFonts w:ascii="Verdana" w:hAnsi="Verdana"/>
          <w:b/>
        </w:rPr>
        <w:t>VI</w:t>
      </w:r>
      <w:r w:rsidR="00293E3A" w:rsidRPr="00CB1107">
        <w:rPr>
          <w:rFonts w:ascii="Verdana" w:hAnsi="Verdana"/>
          <w:b/>
        </w:rPr>
        <w:t xml:space="preserve"> </w:t>
      </w:r>
      <w:r w:rsidR="00B73811" w:rsidRPr="00864D99">
        <w:rPr>
          <w:rFonts w:ascii="Verdana" w:hAnsi="Verdana"/>
          <w:b/>
          <w:lang w:val="sv-SE"/>
        </w:rPr>
        <w:t>ANSVARAR INTE FÖR LÄMPLIGHETEN OCH RIKTIGHETEN I FÖLJANDE BOLAGSAVTALSMODELLER I SAMTLIGA FALL</w:t>
      </w:r>
      <w:r w:rsidR="00B73811">
        <w:rPr>
          <w:rFonts w:ascii="Verdana" w:hAnsi="Verdana"/>
          <w:b/>
          <w:lang w:val="sv-SE"/>
        </w:rPr>
        <w:t>,</w:t>
      </w:r>
      <w:r w:rsidR="00B73811" w:rsidRPr="00864D99">
        <w:rPr>
          <w:rFonts w:ascii="Verdana" w:hAnsi="Verdana"/>
          <w:b/>
          <w:lang w:val="sv-SE"/>
        </w:rPr>
        <w:t xml:space="preserve"> UTAN DE BÖR SES </w:t>
      </w:r>
      <w:r w:rsidR="00B73811">
        <w:rPr>
          <w:rFonts w:ascii="Verdana" w:hAnsi="Verdana"/>
          <w:b/>
          <w:lang w:val="sv-SE"/>
        </w:rPr>
        <w:t>S</w:t>
      </w:r>
      <w:r w:rsidR="00B73811" w:rsidRPr="00864D99">
        <w:rPr>
          <w:rFonts w:ascii="Verdana" w:hAnsi="Verdana"/>
          <w:b/>
          <w:lang w:val="sv-SE"/>
        </w:rPr>
        <w:t xml:space="preserve">OM EXEMPEL PÅ </w:t>
      </w:r>
      <w:r w:rsidR="00B73811">
        <w:rPr>
          <w:rFonts w:ascii="Verdana" w:hAnsi="Verdana"/>
          <w:b/>
          <w:lang w:val="sv-SE"/>
        </w:rPr>
        <w:t xml:space="preserve">ETT </w:t>
      </w:r>
      <w:r w:rsidR="00B73811" w:rsidRPr="00864D99">
        <w:rPr>
          <w:rFonts w:ascii="Verdana" w:hAnsi="Verdana"/>
          <w:b/>
          <w:lang w:val="sv-SE"/>
        </w:rPr>
        <w:t xml:space="preserve">BOLAGSAVTAL. </w:t>
      </w:r>
    </w:p>
    <w:p w14:paraId="600BD560" w14:textId="77777777" w:rsidR="00FA0DF0" w:rsidRPr="00B00B9E" w:rsidRDefault="00FA0DF0" w:rsidP="0041462A">
      <w:pPr>
        <w:pStyle w:val="Alatunniste"/>
        <w:jc w:val="both"/>
        <w:rPr>
          <w:sz w:val="16"/>
          <w:szCs w:val="16"/>
          <w:lang w:val="sv-SE"/>
        </w:rPr>
      </w:pPr>
    </w:p>
    <w:p w14:paraId="4105B8FD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13969815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13550CC3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40D751FB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4445C40F" w14:textId="77777777" w:rsidR="00BC7E07" w:rsidRDefault="00AC0412" w:rsidP="00AC0412">
      <w:pPr>
        <w:pStyle w:val="Alatunniste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ksti31"/>
            <w:enabled/>
            <w:calcOnExit w:val="0"/>
            <w:textInput/>
          </w:ffData>
        </w:fldChar>
      </w:r>
      <w:r w:rsidRPr="004879A5">
        <w:rPr>
          <w:b/>
          <w:bCs/>
          <w:lang w:val="sv-SE"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</w:p>
    <w:p w14:paraId="3E2BF3D0" w14:textId="1FEF8ECB" w:rsidR="00AC0412" w:rsidRDefault="00AC0412" w:rsidP="00AC0412">
      <w:pPr>
        <w:pStyle w:val="Alatunniste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1F70EC6B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4A2A7D5E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5B185756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4FDB766D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315B1AED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0F24BC16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0F503E22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146C634A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1D29C58F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668CB0D9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3E6973FC" w14:textId="77777777" w:rsidR="00FA0DF0" w:rsidRDefault="00FA0DF0" w:rsidP="0041462A">
      <w:pPr>
        <w:pStyle w:val="Alatunniste"/>
        <w:jc w:val="both"/>
        <w:rPr>
          <w:sz w:val="16"/>
          <w:szCs w:val="16"/>
        </w:rPr>
      </w:pPr>
    </w:p>
    <w:p w14:paraId="235A92C1" w14:textId="77777777" w:rsidR="00B00B9E" w:rsidRDefault="00B00B9E" w:rsidP="0041462A">
      <w:pPr>
        <w:pStyle w:val="Alatunniste"/>
        <w:jc w:val="both"/>
        <w:rPr>
          <w:sz w:val="16"/>
          <w:szCs w:val="16"/>
        </w:rPr>
      </w:pPr>
    </w:p>
    <w:p w14:paraId="64BCAB89" w14:textId="77777777" w:rsidR="00B00B9E" w:rsidRDefault="00B00B9E" w:rsidP="0041462A">
      <w:pPr>
        <w:pStyle w:val="Alatunniste"/>
        <w:jc w:val="both"/>
        <w:rPr>
          <w:sz w:val="16"/>
          <w:szCs w:val="16"/>
        </w:rPr>
      </w:pPr>
    </w:p>
    <w:p w14:paraId="350D942A" w14:textId="77777777" w:rsidR="00B00B9E" w:rsidRDefault="00B00B9E" w:rsidP="0041462A">
      <w:pPr>
        <w:pStyle w:val="Alatunniste"/>
        <w:jc w:val="both"/>
        <w:rPr>
          <w:sz w:val="16"/>
          <w:szCs w:val="16"/>
        </w:rPr>
      </w:pPr>
    </w:p>
    <w:p w14:paraId="64F9F096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638FA8D2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194C6392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2294A55E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3B98CC02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6FD73FCA" w14:textId="77777777" w:rsidR="00106298" w:rsidRDefault="00106298" w:rsidP="0041462A">
      <w:pPr>
        <w:pStyle w:val="Alatunniste"/>
        <w:jc w:val="both"/>
        <w:rPr>
          <w:sz w:val="16"/>
          <w:szCs w:val="16"/>
        </w:rPr>
      </w:pPr>
    </w:p>
    <w:p w14:paraId="2FB72B22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20FE8FD8" w14:textId="77777777" w:rsidR="00106298" w:rsidRDefault="00106298" w:rsidP="0041462A">
      <w:pPr>
        <w:pStyle w:val="Alatunniste"/>
        <w:jc w:val="both"/>
        <w:rPr>
          <w:sz w:val="16"/>
          <w:szCs w:val="16"/>
        </w:rPr>
      </w:pPr>
    </w:p>
    <w:p w14:paraId="60E118CC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36814751" w14:textId="77777777" w:rsidR="00654780" w:rsidRDefault="00654780" w:rsidP="0041462A">
      <w:pPr>
        <w:pStyle w:val="Alatunniste"/>
        <w:jc w:val="both"/>
        <w:rPr>
          <w:sz w:val="16"/>
          <w:szCs w:val="16"/>
        </w:rPr>
      </w:pPr>
    </w:p>
    <w:p w14:paraId="64C5A70D" w14:textId="49CDE7E3" w:rsidR="00FA0DF0" w:rsidRPr="00805C9D" w:rsidRDefault="00654780" w:rsidP="00AC0412">
      <w:pPr>
        <w:pStyle w:val="Alatunniste"/>
        <w:tabs>
          <w:tab w:val="clear" w:pos="9638"/>
          <w:tab w:val="right" w:pos="10065"/>
        </w:tabs>
        <w:ind w:left="-426" w:right="-285"/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805C9D" w:rsidRPr="00F178A2">
        <w:rPr>
          <w:sz w:val="16"/>
          <w:szCs w:val="16"/>
        </w:rPr>
        <w:t>å grund av uppdateringstidtabellerna a</w:t>
      </w:r>
      <w:r w:rsidR="008A763F">
        <w:rPr>
          <w:sz w:val="16"/>
          <w:szCs w:val="16"/>
        </w:rPr>
        <w:t>n</w:t>
      </w:r>
      <w:r w:rsidR="00805C9D" w:rsidRPr="00F178A2">
        <w:rPr>
          <w:sz w:val="16"/>
          <w:szCs w:val="16"/>
        </w:rPr>
        <w:t xml:space="preserve">svarar vi inte för skador, som uppkommer på grund av felaktiga uppgifter. </w:t>
      </w:r>
    </w:p>
    <w:p w14:paraId="48060CCF" w14:textId="77777777" w:rsidR="0039277C" w:rsidRPr="00805C9D" w:rsidRDefault="0039277C" w:rsidP="0041462A">
      <w:pPr>
        <w:pStyle w:val="Alatunniste"/>
        <w:jc w:val="both"/>
        <w:rPr>
          <w:sz w:val="16"/>
          <w:szCs w:val="16"/>
        </w:rPr>
      </w:pPr>
    </w:p>
    <w:p w14:paraId="2B2643E2" w14:textId="77777777" w:rsidR="00106298" w:rsidRPr="00106298" w:rsidRDefault="00106298" w:rsidP="00E54A70">
      <w:pPr>
        <w:pStyle w:val="Otsikko1"/>
      </w:pPr>
      <w:bookmarkStart w:id="2" w:name="OY"/>
      <w:bookmarkEnd w:id="0"/>
      <w:bookmarkEnd w:id="1"/>
      <w:r w:rsidRPr="00106298">
        <w:lastRenderedPageBreak/>
        <w:t xml:space="preserve">BOLAGSORDNING FÖR </w:t>
      </w:r>
      <w:r w:rsidRPr="00106298">
        <w:fldChar w:fldCharType="begin">
          <w:ffData>
            <w:name w:val="Teksti31"/>
            <w:enabled/>
            <w:calcOnExit w:val="0"/>
            <w:textInput/>
          </w:ffData>
        </w:fldChar>
      </w:r>
      <w:r w:rsidRPr="00106298">
        <w:instrText xml:space="preserve"> FORMTEXT </w:instrText>
      </w:r>
      <w:r w:rsidRPr="00106298">
        <w:fldChar w:fldCharType="separate"/>
      </w:r>
      <w:r w:rsidR="00E54A70">
        <w:t> </w:t>
      </w:r>
      <w:r w:rsidR="00E54A70">
        <w:t> </w:t>
      </w:r>
      <w:r w:rsidR="00E54A70">
        <w:t> </w:t>
      </w:r>
      <w:r w:rsidR="00E54A70">
        <w:t> </w:t>
      </w:r>
      <w:r w:rsidR="00E54A70">
        <w:t> </w:t>
      </w:r>
      <w:r w:rsidRPr="00106298">
        <w:fldChar w:fldCharType="end"/>
      </w:r>
      <w:r w:rsidRPr="00106298">
        <w:t xml:space="preserve"> AB</w:t>
      </w:r>
    </w:p>
    <w:bookmarkEnd w:id="2"/>
    <w:p w14:paraId="7606F10B" w14:textId="77777777" w:rsidR="00106298" w:rsidRDefault="00106298" w:rsidP="00106298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line="240" w:lineRule="atLeast"/>
        <w:rPr>
          <w:b/>
          <w:bCs/>
        </w:rPr>
      </w:pPr>
    </w:p>
    <w:p w14:paraId="035A18D4" w14:textId="77777777" w:rsidR="00106298" w:rsidRPr="00A13028" w:rsidRDefault="00106298" w:rsidP="00106298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line="240" w:lineRule="atLeast"/>
        <w:rPr>
          <w:b/>
          <w:bCs/>
        </w:rPr>
      </w:pPr>
    </w:p>
    <w:p w14:paraId="32772ACC" w14:textId="77777777" w:rsidR="00106298" w:rsidRPr="00A13028" w:rsidRDefault="00106298" w:rsidP="00E54A70">
      <w:r w:rsidRPr="00A13028">
        <w:t>1§</w:t>
      </w:r>
    </w:p>
    <w:p w14:paraId="20B1AD47" w14:textId="1D6C5820" w:rsidR="00106298" w:rsidRPr="004879A5" w:rsidRDefault="00106298" w:rsidP="00E54A70">
      <w:pPr>
        <w:rPr>
          <w:lang w:val="sv-SE"/>
        </w:rPr>
      </w:pPr>
      <w:r w:rsidRPr="004879A5">
        <w:rPr>
          <w:lang w:val="sv-SE"/>
        </w:rPr>
        <w:t>Bolagets firma</w:t>
      </w:r>
      <w:r>
        <w:rPr>
          <w:lang w:val="sv-SE"/>
        </w:rPr>
        <w:t>namn</w:t>
      </w:r>
      <w:r w:rsidRPr="004879A5">
        <w:rPr>
          <w:lang w:val="sv-SE"/>
        </w:rPr>
        <w:t xml:space="preserve"> är </w:t>
      </w:r>
      <w:r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Pr="00E54A70">
        <w:instrText xml:space="preserve"> FORMTEXT </w:instrText>
      </w:r>
      <w:r w:rsidRPr="00E54A70">
        <w:fldChar w:fldCharType="separate"/>
      </w:r>
      <w:r w:rsidR="00C94F09">
        <w:t> </w:t>
      </w:r>
      <w:r w:rsidR="00C94F09">
        <w:t> </w:t>
      </w:r>
      <w:r w:rsidR="00C94F09">
        <w:t> </w:t>
      </w:r>
      <w:r w:rsidR="00C94F09">
        <w:t> </w:t>
      </w:r>
      <w:r w:rsidR="00C94F09">
        <w:t> </w:t>
      </w:r>
      <w:r w:rsidRPr="00E54A70">
        <w:fldChar w:fldCharType="end"/>
      </w:r>
      <w:r w:rsidRPr="004879A5">
        <w:rPr>
          <w:lang w:val="sv-SE"/>
        </w:rPr>
        <w:t xml:space="preserve"> Ab och dess hemort är </w:t>
      </w:r>
      <w:r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Pr="00E54A70">
        <w:instrText xml:space="preserve"> FORMTEXT </w:instrText>
      </w:r>
      <w:r w:rsidRPr="00E54A70">
        <w:fldChar w:fldCharType="separate"/>
      </w:r>
      <w:r w:rsidR="00E54A70" w:rsidRPr="00E54A70">
        <w:t> </w:t>
      </w:r>
      <w:r w:rsidR="00E54A70" w:rsidRPr="00E54A70">
        <w:t> </w:t>
      </w:r>
      <w:r w:rsidR="00E54A70" w:rsidRPr="00E54A70">
        <w:t> </w:t>
      </w:r>
      <w:r w:rsidR="00E54A70" w:rsidRPr="00E54A70">
        <w:t> </w:t>
      </w:r>
      <w:r w:rsidR="00E54A70" w:rsidRPr="00E54A70">
        <w:t> </w:t>
      </w:r>
      <w:r w:rsidRPr="00E54A70">
        <w:fldChar w:fldCharType="end"/>
      </w:r>
      <w:r w:rsidRPr="004879A5">
        <w:rPr>
          <w:lang w:val="sv-SE"/>
        </w:rPr>
        <w:t>.</w:t>
      </w:r>
    </w:p>
    <w:p w14:paraId="5B51361D" w14:textId="77777777" w:rsidR="00106298" w:rsidRPr="004879A5" w:rsidRDefault="00106298" w:rsidP="00E54A70">
      <w:pPr>
        <w:rPr>
          <w:lang w:val="sv-SE"/>
        </w:rPr>
      </w:pPr>
    </w:p>
    <w:p w14:paraId="5595CEA6" w14:textId="77777777" w:rsidR="00106298" w:rsidRPr="00A13028" w:rsidRDefault="00106298" w:rsidP="00E54A70">
      <w:r w:rsidRPr="00A13028">
        <w:t>2§</w:t>
      </w:r>
    </w:p>
    <w:p w14:paraId="6F25A785" w14:textId="77777777" w:rsidR="00106298" w:rsidRDefault="00106298" w:rsidP="00E54A70">
      <w:r>
        <w:t xml:space="preserve">Bolagets bransch är </w:t>
      </w:r>
      <w:r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Pr="00E54A70">
        <w:instrText xml:space="preserve"> FORMTEXT </w:instrText>
      </w:r>
      <w:r w:rsidRPr="00E54A70">
        <w:fldChar w:fldCharType="separate"/>
      </w:r>
      <w:r w:rsidRPr="00E54A70">
        <w:t> </w:t>
      </w:r>
      <w:r w:rsidRPr="00E54A70">
        <w:t> </w:t>
      </w:r>
      <w:r w:rsidRPr="00E54A70">
        <w:t> </w:t>
      </w:r>
      <w:r w:rsidRPr="00E54A70">
        <w:t> </w:t>
      </w:r>
      <w:r w:rsidRPr="00E54A70">
        <w:t> </w:t>
      </w:r>
      <w:r w:rsidRPr="00E54A70">
        <w:fldChar w:fldCharType="end"/>
      </w:r>
      <w:r w:rsidRPr="00A13028">
        <w:t xml:space="preserve">. </w:t>
      </w:r>
      <w:r w:rsidR="00E03E43">
        <w:fldChar w:fldCharType="begin">
          <w:ffData>
            <w:name w:val="Teksti31"/>
            <w:enabled/>
            <w:calcOnExit w:val="0"/>
            <w:textInput/>
          </w:ffData>
        </w:fldChar>
      </w:r>
      <w:r w:rsidR="00E03E43">
        <w:instrText xml:space="preserve"> FORMTEXT </w:instrText>
      </w:r>
      <w:r w:rsidR="00E03E43">
        <w:fldChar w:fldCharType="separate"/>
      </w:r>
      <w:r w:rsidR="00E03E43" w:rsidRPr="00E03E43">
        <w:t>Företaget kan köpa och sälja värdepapper och äga och förvalta byggnader, bostadsaktier, jordområden och fast egendom.</w:t>
      </w:r>
      <w:r w:rsidR="00E03E43">
        <w:fldChar w:fldCharType="end"/>
      </w:r>
      <w:r w:rsidR="00E03E43">
        <w:t xml:space="preserve"> </w:t>
      </w:r>
    </w:p>
    <w:p w14:paraId="129884C4" w14:textId="77777777" w:rsidR="00E03E43" w:rsidRPr="00EF1934" w:rsidRDefault="00E03E43" w:rsidP="00E54A70">
      <w:pPr>
        <w:rPr>
          <w:lang w:val="sv-SE"/>
        </w:rPr>
      </w:pPr>
    </w:p>
    <w:p w14:paraId="002A18F7" w14:textId="77777777" w:rsidR="00106298" w:rsidRPr="004879A5" w:rsidRDefault="00106298" w:rsidP="00E54A70">
      <w:pPr>
        <w:rPr>
          <w:lang w:val="sv-SE"/>
        </w:rPr>
      </w:pPr>
      <w:r w:rsidRPr="004879A5">
        <w:rPr>
          <w:lang w:val="sv-SE"/>
        </w:rPr>
        <w:t>3§</w:t>
      </w:r>
    </w:p>
    <w:p w14:paraId="6A0C7353" w14:textId="77777777" w:rsidR="00106298" w:rsidRPr="004879A5" w:rsidRDefault="00106298" w:rsidP="00E54A70">
      <w:pPr>
        <w:rPr>
          <w:lang w:val="sv-SE"/>
        </w:rPr>
      </w:pPr>
      <w:r>
        <w:rPr>
          <w:lang w:val="sv-SE"/>
        </w:rPr>
        <w:t>B</w:t>
      </w:r>
      <w:r w:rsidRPr="004879A5">
        <w:rPr>
          <w:lang w:val="sv-SE"/>
        </w:rPr>
        <w:t>olagets aktiers nominella värde är</w:t>
      </w:r>
      <w:r w:rsidR="00E03E43">
        <w:rPr>
          <w:lang w:val="sv-SE"/>
        </w:rPr>
        <w:t xml:space="preserve"> </w:t>
      </w:r>
      <w:r w:rsidR="00E03E43">
        <w:fldChar w:fldCharType="begin">
          <w:ffData>
            <w:name w:val="Teksti31"/>
            <w:enabled/>
            <w:calcOnExit w:val="0"/>
            <w:textInput/>
          </w:ffData>
        </w:fldChar>
      </w:r>
      <w:r w:rsidR="00E03E43">
        <w:instrText xml:space="preserve"> FORMTEXT </w:instrText>
      </w:r>
      <w:r w:rsidR="00E03E43">
        <w:fldChar w:fldCharType="separate"/>
      </w:r>
      <w:r w:rsidR="007912EB">
        <w:t> </w:t>
      </w:r>
      <w:r w:rsidR="007912EB">
        <w:t> </w:t>
      </w:r>
      <w:r w:rsidR="007912EB">
        <w:t> </w:t>
      </w:r>
      <w:r w:rsidR="007912EB">
        <w:t> </w:t>
      </w:r>
      <w:r w:rsidR="007912EB">
        <w:t> </w:t>
      </w:r>
      <w:r w:rsidR="00E03E43">
        <w:fldChar w:fldCharType="end"/>
      </w:r>
      <w:r w:rsidRPr="004879A5">
        <w:rPr>
          <w:lang w:val="sv-SE"/>
        </w:rPr>
        <w:t xml:space="preserve"> €.</w:t>
      </w:r>
    </w:p>
    <w:p w14:paraId="7AB12ED0" w14:textId="77777777" w:rsidR="00106298" w:rsidRPr="004879A5" w:rsidRDefault="00106298" w:rsidP="00E54A70">
      <w:pPr>
        <w:rPr>
          <w:lang w:val="sv-SE"/>
        </w:rPr>
      </w:pPr>
    </w:p>
    <w:p w14:paraId="7A5DCCDB" w14:textId="77777777" w:rsidR="00106298" w:rsidRPr="004879A5" w:rsidRDefault="00106298" w:rsidP="00E54A70">
      <w:pPr>
        <w:rPr>
          <w:lang w:val="sv-SE"/>
        </w:rPr>
      </w:pPr>
      <w:r w:rsidRPr="004879A5">
        <w:rPr>
          <w:lang w:val="sv-SE"/>
        </w:rPr>
        <w:t>4§</w:t>
      </w:r>
    </w:p>
    <w:p w14:paraId="7B88F1F4" w14:textId="77777777" w:rsidR="00106298" w:rsidRDefault="003B34A7" w:rsidP="00E54A70">
      <w:r w:rsidRPr="003B34A7">
        <w:t>Aktieägare och bolaget har rätt att lösa in en aktie som från någon annan ägare</w:t>
      </w:r>
      <w:r w:rsidR="00576EBD">
        <w:t xml:space="preserve"> </w:t>
      </w:r>
      <w:r w:rsidRPr="003B34A7">
        <w:t>än bolaget övergår till en annan</w:t>
      </w:r>
      <w:r w:rsidR="00576EBD">
        <w:t>.</w:t>
      </w:r>
      <w:r>
        <w:rPr>
          <w:lang w:val="sv-SE"/>
        </w:rPr>
        <w:t xml:space="preserve"> </w:t>
      </w:r>
      <w:r w:rsidR="00576EBD"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="00576EBD" w:rsidRPr="00E54A70">
        <w:instrText xml:space="preserve"> FORMTEXT </w:instrText>
      </w:r>
      <w:r w:rsidR="00576EBD" w:rsidRPr="00E54A70">
        <w:fldChar w:fldCharType="separate"/>
      </w:r>
      <w:r w:rsidR="00576EBD" w:rsidRPr="00E54A70">
        <w:t>Inlösningsrätten berör inte förvärv som hänför sig till arv, testamente, giftorätt och fusion.</w:t>
      </w:r>
      <w:r w:rsidR="00576EBD" w:rsidRPr="00E54A70">
        <w:fldChar w:fldCharType="end"/>
      </w:r>
      <w:r w:rsidR="00576EBD">
        <w:rPr>
          <w:lang w:val="sv-SE"/>
        </w:rPr>
        <w:t xml:space="preserve"> </w:t>
      </w:r>
      <w:r w:rsidR="00106298" w:rsidRPr="00B966DD">
        <w:rPr>
          <w:lang w:val="sv-SE"/>
        </w:rPr>
        <w:t>Om flera aktionärer vill använda sig av sin</w:t>
      </w:r>
      <w:r w:rsidR="00106298">
        <w:rPr>
          <w:lang w:val="sv-SE"/>
        </w:rPr>
        <w:t xml:space="preserve"> inlösningsrätt måste </w:t>
      </w:r>
      <w:r w:rsidR="00106298" w:rsidRPr="00B966DD">
        <w:rPr>
          <w:lang w:val="sv-SE"/>
        </w:rPr>
        <w:t xml:space="preserve">aktierna </w:t>
      </w:r>
      <w:r w:rsidR="00106298">
        <w:rPr>
          <w:lang w:val="sv-SE"/>
        </w:rPr>
        <w:t>på styrelsens försorg fördelas bland dem som är villiga att inlösa dem i ett förhållande som motsvarar de aktier som de äger</w:t>
      </w:r>
      <w:r w:rsidR="00106298" w:rsidRPr="00B966DD">
        <w:rPr>
          <w:lang w:val="sv-SE"/>
        </w:rPr>
        <w:t xml:space="preserve">. </w:t>
      </w:r>
      <w:r w:rsidR="00106298">
        <w:rPr>
          <w:lang w:val="sv-SE"/>
        </w:rPr>
        <w:t>Om fördelningen av aktierna inte går jämnt ut fördelas de överblivna aktierna medelst lottdragning bland dem som önskar inlösa dem</w:t>
      </w:r>
      <w:r w:rsidR="00106298" w:rsidRPr="00B966DD">
        <w:rPr>
          <w:lang w:val="sv-SE"/>
        </w:rPr>
        <w:t>.</w:t>
      </w:r>
      <w:r w:rsidR="00576EBD">
        <w:rPr>
          <w:lang w:val="sv-SE"/>
        </w:rPr>
        <w:t xml:space="preserve"> </w:t>
      </w:r>
      <w:r w:rsidR="00576EBD"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="00576EBD" w:rsidRPr="00E54A70">
        <w:instrText xml:space="preserve"> FORMTEXT </w:instrText>
      </w:r>
      <w:r w:rsidR="00576EBD" w:rsidRPr="00E54A70">
        <w:fldChar w:fldCharType="separate"/>
      </w:r>
      <w:r w:rsidR="00576EBD" w:rsidRPr="00E54A70">
        <w:t>Inlösningspriset är ett pris som överlåtaren och överlåtelsemottagaren har överenskommit om men ändå till ett värde som uppgår till högst det som överensstämmer med värdet i senaste bokslut. Om förvärvet är vederlagsfritt uppgår inlösningspriset till ett värde som överensstämmer med värdet i senaste bokslut.</w:t>
      </w:r>
      <w:r w:rsidR="00576EBD" w:rsidRPr="00E54A70">
        <w:fldChar w:fldCharType="end"/>
      </w:r>
    </w:p>
    <w:p w14:paraId="4FB71C58" w14:textId="77777777" w:rsidR="007912EB" w:rsidRPr="00B966DD" w:rsidRDefault="007912EB" w:rsidP="00E54A70">
      <w:pPr>
        <w:rPr>
          <w:lang w:val="sv-SE"/>
        </w:rPr>
      </w:pPr>
    </w:p>
    <w:p w14:paraId="3EC73BCD" w14:textId="77777777" w:rsidR="00106298" w:rsidRPr="00B9345E" w:rsidRDefault="007912EB" w:rsidP="00E54A70">
      <w:pPr>
        <w:rPr>
          <w:lang w:val="sv-SE"/>
        </w:rPr>
      </w:pPr>
      <w:r w:rsidRPr="007912EB">
        <w:t>I övrigt tillämpas på inlösenbestämmelserna i aktiebolagslagen</w:t>
      </w:r>
      <w:r>
        <w:t xml:space="preserve">. </w:t>
      </w:r>
      <w:r w:rsidR="00106298" w:rsidRPr="00B9345E">
        <w:rPr>
          <w:lang w:val="sv-SE"/>
        </w:rPr>
        <w:tab/>
      </w:r>
    </w:p>
    <w:p w14:paraId="7C4E0D86" w14:textId="77777777" w:rsidR="00106298" w:rsidRPr="00B9345E" w:rsidRDefault="00106298" w:rsidP="00E54A70">
      <w:pPr>
        <w:rPr>
          <w:lang w:val="sv-SE"/>
        </w:rPr>
      </w:pPr>
    </w:p>
    <w:p w14:paraId="5969B6A7" w14:textId="77777777" w:rsidR="00106298" w:rsidRPr="007912EB" w:rsidRDefault="00106298" w:rsidP="00E54A70">
      <w:pPr>
        <w:rPr>
          <w:lang w:val="sv-SE"/>
        </w:rPr>
      </w:pPr>
      <w:r w:rsidRPr="00BD040D">
        <w:rPr>
          <w:lang w:val="sv-SE"/>
        </w:rPr>
        <w:t>5§</w:t>
      </w:r>
    </w:p>
    <w:p w14:paraId="479110F0" w14:textId="77777777" w:rsidR="00106298" w:rsidRPr="00B9345E" w:rsidRDefault="00106298" w:rsidP="00E54A70">
      <w:pPr>
        <w:rPr>
          <w:lang w:val="sv-SE"/>
        </w:rPr>
      </w:pPr>
      <w:r w:rsidRPr="00B9345E">
        <w:rPr>
          <w:lang w:val="sv-SE"/>
        </w:rPr>
        <w:t xml:space="preserve">Bolaget har en styrelse, till vilken hör 1 - </w:t>
      </w:r>
      <w:r w:rsidR="007912EB">
        <w:rPr>
          <w:lang w:val="sv-SE"/>
        </w:rPr>
        <w:t>5</w:t>
      </w:r>
      <w:r w:rsidRPr="00B9345E">
        <w:rPr>
          <w:lang w:val="sv-SE"/>
        </w:rPr>
        <w:t xml:space="preserve"> ordinarie medlemmar och en suppleant</w:t>
      </w:r>
      <w:r>
        <w:rPr>
          <w:lang w:val="sv-SE"/>
        </w:rPr>
        <w:t>,</w:t>
      </w:r>
      <w:r w:rsidRPr="00B9345E">
        <w:rPr>
          <w:lang w:val="sv-SE"/>
        </w:rPr>
        <w:t xml:space="preserve"> </w:t>
      </w:r>
      <w:r>
        <w:rPr>
          <w:lang w:val="sv-SE"/>
        </w:rPr>
        <w:t>såvida man utser färre ordinarie medlemmar än tr</w:t>
      </w:r>
      <w:r w:rsidRPr="00B9345E">
        <w:rPr>
          <w:lang w:val="sv-SE"/>
        </w:rPr>
        <w:t>e. Styrelsens ledamöters mandatperiod upphör då den bolagsstämma</w:t>
      </w:r>
      <w:r>
        <w:rPr>
          <w:lang w:val="sv-SE"/>
        </w:rPr>
        <w:t>s möte avslutas som hålls efter valet</w:t>
      </w:r>
      <w:r w:rsidRPr="00B9345E">
        <w:rPr>
          <w:lang w:val="sv-SE"/>
        </w:rPr>
        <w:t>.</w:t>
      </w:r>
    </w:p>
    <w:p w14:paraId="2343B316" w14:textId="77777777" w:rsidR="00106298" w:rsidRPr="00BD040D" w:rsidRDefault="00106298" w:rsidP="00E54A70">
      <w:pPr>
        <w:rPr>
          <w:lang w:val="sv-SE"/>
        </w:rPr>
      </w:pPr>
    </w:p>
    <w:p w14:paraId="773A1C0B" w14:textId="77777777" w:rsidR="00106298" w:rsidRPr="00A13028" w:rsidRDefault="00106298" w:rsidP="00E54A70">
      <w:r w:rsidRPr="00A13028">
        <w:t>6§</w:t>
      </w:r>
    </w:p>
    <w:p w14:paraId="0B52D606" w14:textId="77777777" w:rsidR="00106298" w:rsidRPr="008947D2" w:rsidRDefault="00106298" w:rsidP="00E54A70">
      <w:pPr>
        <w:rPr>
          <w:lang w:val="sv-SE"/>
        </w:rPr>
      </w:pPr>
      <w:r w:rsidRPr="008947D2">
        <w:rPr>
          <w:lang w:val="sv-SE"/>
        </w:rPr>
        <w:t>Företaget kan ha en av styrelsen utsedd verkställande direktör.</w:t>
      </w:r>
    </w:p>
    <w:p w14:paraId="03E959C2" w14:textId="77777777" w:rsidR="00106298" w:rsidRPr="008947D2" w:rsidRDefault="00106298" w:rsidP="00E54A70">
      <w:pPr>
        <w:rPr>
          <w:lang w:val="sv-SE"/>
        </w:rPr>
      </w:pPr>
    </w:p>
    <w:p w14:paraId="2A251615" w14:textId="77777777" w:rsidR="00106298" w:rsidRPr="00A13028" w:rsidRDefault="00106298" w:rsidP="00E54A70">
      <w:r w:rsidRPr="00A13028">
        <w:t>7§</w:t>
      </w:r>
    </w:p>
    <w:p w14:paraId="6BCCFCB7" w14:textId="77777777" w:rsidR="00106298" w:rsidRPr="00A53400" w:rsidRDefault="00106298" w:rsidP="00E54A70">
      <w:pPr>
        <w:rPr>
          <w:lang w:val="sv-SE"/>
        </w:rPr>
      </w:pPr>
      <w:r w:rsidRPr="00A53400">
        <w:rPr>
          <w:lang w:val="sv-SE"/>
        </w:rPr>
        <w:t xml:space="preserve">Åt företaget kan väljas en revisor och en suppleant för denna. </w:t>
      </w:r>
      <w:r>
        <w:rPr>
          <w:lang w:val="sv-SE"/>
        </w:rPr>
        <w:t>Dessa väljs för sin</w:t>
      </w:r>
      <w:r w:rsidRPr="00A53400">
        <w:rPr>
          <w:lang w:val="sv-SE"/>
        </w:rPr>
        <w:t>a</w:t>
      </w:r>
      <w:r>
        <w:rPr>
          <w:lang w:val="sv-SE"/>
        </w:rPr>
        <w:t xml:space="preserve"> </w:t>
      </w:r>
      <w:r w:rsidRPr="00A53400">
        <w:rPr>
          <w:lang w:val="sv-SE"/>
        </w:rPr>
        <w:t>uppgifter tillsvidare.</w:t>
      </w:r>
    </w:p>
    <w:p w14:paraId="3207F78F" w14:textId="77777777" w:rsidR="00106298" w:rsidRPr="00A53400" w:rsidRDefault="00106298" w:rsidP="00E54A70">
      <w:pPr>
        <w:rPr>
          <w:lang w:val="sv-SE"/>
        </w:rPr>
      </w:pPr>
    </w:p>
    <w:p w14:paraId="76B1052F" w14:textId="77777777" w:rsidR="00106298" w:rsidRPr="00BD040D" w:rsidRDefault="00106298" w:rsidP="00E54A70">
      <w:pPr>
        <w:rPr>
          <w:lang w:val="sv-SE"/>
        </w:rPr>
      </w:pPr>
      <w:r w:rsidRPr="00BD040D">
        <w:rPr>
          <w:lang w:val="sv-SE"/>
        </w:rPr>
        <w:t>8§</w:t>
      </w:r>
    </w:p>
    <w:p w14:paraId="0020CCEC" w14:textId="77777777" w:rsidR="00106298" w:rsidRPr="00F54836" w:rsidRDefault="00106298" w:rsidP="00E54A70">
      <w:pPr>
        <w:rPr>
          <w:lang w:val="sv-SE"/>
        </w:rPr>
      </w:pPr>
      <w:r w:rsidRPr="00F54836">
        <w:rPr>
          <w:lang w:val="sv-SE"/>
        </w:rPr>
        <w:t xml:space="preserve">Bolagets firma tecknas av verkställande direktören och en av styrelsens ordinarie medlemmar, </w:t>
      </w:r>
      <w:r>
        <w:rPr>
          <w:lang w:val="sv-SE"/>
        </w:rPr>
        <w:t>bägge separat ensam</w:t>
      </w:r>
      <w:r w:rsidRPr="00F54836">
        <w:rPr>
          <w:lang w:val="sv-SE"/>
        </w:rPr>
        <w:t xml:space="preserve">. Bolagets styrelse kan ge rätten att underteckna firma, varvid den person som har </w:t>
      </w:r>
      <w:r>
        <w:rPr>
          <w:lang w:val="sv-SE"/>
        </w:rPr>
        <w:t>fått rätten kan teckna separat ensam</w:t>
      </w:r>
      <w:r w:rsidRPr="00F54836">
        <w:rPr>
          <w:lang w:val="sv-SE"/>
        </w:rPr>
        <w:t>.</w:t>
      </w:r>
      <w:r w:rsidR="00EF44D9">
        <w:rPr>
          <w:lang w:val="sv-SE"/>
        </w:rPr>
        <w:t xml:space="preserve"> </w:t>
      </w:r>
      <w:r w:rsidR="00EF44D9"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="00EF44D9" w:rsidRPr="00E54A70">
        <w:instrText xml:space="preserve"> FORMTEXT </w:instrText>
      </w:r>
      <w:r w:rsidR="00EF44D9" w:rsidRPr="00E54A70">
        <w:fldChar w:fldCharType="separate"/>
      </w:r>
      <w:r w:rsidR="00EF44D9" w:rsidRPr="00EF44D9">
        <w:t xml:space="preserve">Bolagets firma tecknas av </w:t>
      </w:r>
      <w:r w:rsidR="00EF44D9">
        <w:t xml:space="preserve">styrelsen, men också av </w:t>
      </w:r>
      <w:r w:rsidR="00EF44D9" w:rsidRPr="00EF44D9">
        <w:t xml:space="preserve">verkställande direktör och </w:t>
      </w:r>
      <w:r w:rsidR="00EF44D9">
        <w:t>styrelseordförande</w:t>
      </w:r>
      <w:r w:rsidR="00EF44D9" w:rsidRPr="00EF44D9">
        <w:t>, bägge separat ensam</w:t>
      </w:r>
      <w:r w:rsidR="00EF44D9">
        <w:t xml:space="preserve"> och två styrelsemedlemmar tillsammans.</w:t>
      </w:r>
      <w:r w:rsidR="00EF44D9" w:rsidRPr="00E54A70">
        <w:fldChar w:fldCharType="end"/>
      </w:r>
    </w:p>
    <w:p w14:paraId="05621C21" w14:textId="77777777" w:rsidR="00106298" w:rsidRDefault="00106298" w:rsidP="00E54A70">
      <w:pPr>
        <w:rPr>
          <w:lang w:val="sv-SE"/>
        </w:rPr>
      </w:pPr>
    </w:p>
    <w:p w14:paraId="1FDDDFC7" w14:textId="77777777" w:rsidR="00106298" w:rsidRPr="00BD040D" w:rsidRDefault="00106298" w:rsidP="00E54A70">
      <w:pPr>
        <w:rPr>
          <w:lang w:val="sv-SE"/>
        </w:rPr>
      </w:pPr>
      <w:r w:rsidRPr="00BD040D">
        <w:rPr>
          <w:lang w:val="sv-SE"/>
        </w:rPr>
        <w:t>9§</w:t>
      </w:r>
    </w:p>
    <w:p w14:paraId="1DDEA993" w14:textId="77777777" w:rsidR="00106298" w:rsidRPr="00BD040D" w:rsidRDefault="00106298" w:rsidP="00E54A70">
      <w:pPr>
        <w:rPr>
          <w:lang w:val="sv-SE"/>
        </w:rPr>
      </w:pPr>
      <w:r w:rsidRPr="002A33A2">
        <w:rPr>
          <w:lang w:val="sv-SE"/>
        </w:rPr>
        <w:t>Kallelsen till bolagsstämman bör tillställas aktieägarna skriftligen tidigast två månader före stämman och senast två veckor före stämman, till en adress som ägarna har meddelat företagets styrelse</w:t>
      </w:r>
      <w:r>
        <w:rPr>
          <w:lang w:val="sv-SE"/>
        </w:rPr>
        <w:t>.</w:t>
      </w:r>
    </w:p>
    <w:p w14:paraId="021C3C9E" w14:textId="77777777" w:rsidR="00106298" w:rsidRDefault="00106298" w:rsidP="00E54A70">
      <w:pPr>
        <w:rPr>
          <w:lang w:val="sv-SE"/>
        </w:rPr>
      </w:pPr>
    </w:p>
    <w:p w14:paraId="104E2AD1" w14:textId="77777777" w:rsidR="00106298" w:rsidRPr="00A13028" w:rsidRDefault="00106298" w:rsidP="00E54A70">
      <w:r w:rsidRPr="00A13028">
        <w:t>10§</w:t>
      </w:r>
    </w:p>
    <w:p w14:paraId="21CD529C" w14:textId="77777777" w:rsidR="007912EB" w:rsidRPr="007912EB" w:rsidRDefault="00106298" w:rsidP="00E54A70">
      <w:r w:rsidRPr="002A33A2">
        <w:rPr>
          <w:lang w:val="sv-SE"/>
        </w:rPr>
        <w:t>Ordinarie bolagsstämma måste hålla</w:t>
      </w:r>
      <w:r>
        <w:rPr>
          <w:lang w:val="sv-SE"/>
        </w:rPr>
        <w:t>s årligen på av styrelsen utfärda</w:t>
      </w:r>
      <w:r w:rsidRPr="002A33A2">
        <w:rPr>
          <w:lang w:val="sv-SE"/>
        </w:rPr>
        <w:t>t datum inom sex månader efter att bokföringsperioden har utgått</w:t>
      </w:r>
      <w:r w:rsidRPr="007912EB">
        <w:rPr>
          <w:lang w:val="sv-SE"/>
        </w:rPr>
        <w:t>.</w:t>
      </w:r>
      <w:r w:rsidR="007912EB" w:rsidRPr="007912EB">
        <w:rPr>
          <w:lang w:val="sv-SE"/>
        </w:rPr>
        <w:t xml:space="preserve"> </w:t>
      </w:r>
      <w:r w:rsidR="007912EB" w:rsidRPr="007912EB">
        <w:t>I den ordinarie bolagsstämman ska beslut fattas om:</w:t>
      </w:r>
    </w:p>
    <w:p w14:paraId="5CE6DFC2" w14:textId="77777777" w:rsidR="007912EB" w:rsidRPr="007912EB" w:rsidRDefault="007912EB" w:rsidP="00E54A70">
      <w:r w:rsidRPr="007912EB">
        <w:tab/>
      </w:r>
      <w:r>
        <w:tab/>
      </w:r>
      <w:r w:rsidRPr="007912EB">
        <w:t>1.</w:t>
      </w:r>
      <w:r w:rsidR="002851CE">
        <w:t xml:space="preserve"> </w:t>
      </w:r>
      <w:r w:rsidRPr="007912EB">
        <w:t xml:space="preserve">fastställande av bokslutet </w:t>
      </w:r>
    </w:p>
    <w:p w14:paraId="2022F6B3" w14:textId="77777777" w:rsidR="007912EB" w:rsidRPr="007912EB" w:rsidRDefault="007912EB" w:rsidP="00E54A70">
      <w:r w:rsidRPr="007912EB">
        <w:tab/>
      </w:r>
      <w:r>
        <w:tab/>
      </w:r>
      <w:r w:rsidRPr="007912EB">
        <w:t>2.</w:t>
      </w:r>
      <w:r w:rsidR="002851CE">
        <w:t xml:space="preserve"> </w:t>
      </w:r>
      <w:r w:rsidRPr="007912EB">
        <w:t xml:space="preserve">användningen av den vinst som balansräkningen utvisar </w:t>
      </w:r>
    </w:p>
    <w:p w14:paraId="785EEB52" w14:textId="77777777" w:rsidR="007912EB" w:rsidRPr="007912EB" w:rsidRDefault="007912EB" w:rsidP="00E54A70">
      <w:r w:rsidRPr="007912EB">
        <w:tab/>
      </w:r>
      <w:r>
        <w:tab/>
      </w:r>
      <w:r w:rsidRPr="007912EB">
        <w:t>3.</w:t>
      </w:r>
      <w:r w:rsidR="002851CE">
        <w:t xml:space="preserve"> </w:t>
      </w:r>
      <w:r w:rsidRPr="007912EB">
        <w:t xml:space="preserve">ansvarsfrihet för styrelseledamöter och verkställande direktören </w:t>
      </w:r>
    </w:p>
    <w:p w14:paraId="6C768EC4" w14:textId="77777777" w:rsidR="00106298" w:rsidRPr="007912EB" w:rsidRDefault="007912EB" w:rsidP="00E54A70">
      <w:pPr>
        <w:rPr>
          <w:lang w:val="sv-SE"/>
        </w:rPr>
      </w:pPr>
      <w:r w:rsidRPr="007912EB">
        <w:tab/>
      </w:r>
      <w:r>
        <w:tab/>
      </w:r>
      <w:r w:rsidRPr="007912EB">
        <w:t>4.</w:t>
      </w:r>
      <w:r w:rsidR="002851CE">
        <w:t xml:space="preserve"> </w:t>
      </w:r>
      <w:r w:rsidRPr="007912EB">
        <w:t>vid behov val av styrelseledamöter samt revisorer.</w:t>
      </w:r>
    </w:p>
    <w:p w14:paraId="1B4FD749" w14:textId="77777777" w:rsidR="00106298" w:rsidRPr="001C205C" w:rsidRDefault="00106298" w:rsidP="00E54A70">
      <w:pPr>
        <w:rPr>
          <w:lang w:val="sv-SE"/>
        </w:rPr>
      </w:pPr>
    </w:p>
    <w:p w14:paraId="6102DC84" w14:textId="77777777" w:rsidR="00106298" w:rsidRPr="00A53400" w:rsidRDefault="00106298" w:rsidP="00E54A70">
      <w:pPr>
        <w:rPr>
          <w:lang w:val="sv-SE"/>
        </w:rPr>
      </w:pPr>
      <w:r w:rsidRPr="00A53400">
        <w:rPr>
          <w:lang w:val="sv-SE"/>
        </w:rPr>
        <w:t>11§</w:t>
      </w:r>
    </w:p>
    <w:p w14:paraId="45D29B5B" w14:textId="77777777" w:rsidR="00106298" w:rsidRPr="00A53400" w:rsidRDefault="00106298" w:rsidP="00E54A70">
      <w:pPr>
        <w:rPr>
          <w:lang w:val="sv-SE"/>
        </w:rPr>
      </w:pPr>
      <w:r w:rsidRPr="00A53400">
        <w:rPr>
          <w:lang w:val="sv-SE"/>
        </w:rPr>
        <w:t xml:space="preserve">Företagets redovisningsperiod är </w:t>
      </w:r>
      <w:r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Pr="00E54A70">
        <w:instrText xml:space="preserve"> FORMTEXT </w:instrText>
      </w:r>
      <w:r w:rsidRPr="00E54A70">
        <w:fldChar w:fldCharType="separate"/>
      </w:r>
      <w:r w:rsidR="00E54A70">
        <w:t> </w:t>
      </w:r>
      <w:r w:rsidR="00E54A70">
        <w:t> </w:t>
      </w:r>
      <w:r w:rsidR="00E54A70">
        <w:t> </w:t>
      </w:r>
      <w:r w:rsidR="00E54A70">
        <w:t> </w:t>
      </w:r>
      <w:r w:rsidR="00E54A70">
        <w:t> </w:t>
      </w:r>
      <w:r w:rsidRPr="00E54A70">
        <w:fldChar w:fldCharType="end"/>
      </w:r>
      <w:r w:rsidRPr="00A53400">
        <w:rPr>
          <w:lang w:val="sv-SE"/>
        </w:rPr>
        <w:t xml:space="preserve"> – </w:t>
      </w:r>
      <w:r w:rsidRPr="00E54A70">
        <w:fldChar w:fldCharType="begin">
          <w:ffData>
            <w:name w:val="Teksti31"/>
            <w:enabled/>
            <w:calcOnExit w:val="0"/>
            <w:textInput/>
          </w:ffData>
        </w:fldChar>
      </w:r>
      <w:r w:rsidRPr="00E54A70">
        <w:instrText xml:space="preserve"> FORMTEXT </w:instrText>
      </w:r>
      <w:r w:rsidRPr="00E54A70">
        <w:fldChar w:fldCharType="separate"/>
      </w:r>
      <w:r w:rsidR="00E54A70">
        <w:t> </w:t>
      </w:r>
      <w:r w:rsidR="00E54A70">
        <w:t> </w:t>
      </w:r>
      <w:r w:rsidR="00E54A70">
        <w:t> </w:t>
      </w:r>
      <w:r w:rsidR="00E54A70">
        <w:t> </w:t>
      </w:r>
      <w:r w:rsidR="00E54A70">
        <w:t> </w:t>
      </w:r>
      <w:r w:rsidRPr="00E54A70">
        <w:fldChar w:fldCharType="end"/>
      </w:r>
      <w:r w:rsidRPr="00A53400">
        <w:rPr>
          <w:lang w:val="sv-SE"/>
        </w:rPr>
        <w:t>.</w:t>
      </w:r>
    </w:p>
    <w:p w14:paraId="3B9EBF03" w14:textId="77777777" w:rsidR="005552FE" w:rsidRPr="005552FE" w:rsidRDefault="005552FE" w:rsidP="005552FE">
      <w:pPr>
        <w:rPr>
          <w:b/>
          <w:bCs/>
        </w:rPr>
      </w:pPr>
    </w:p>
    <w:sectPr w:rsidR="005552FE" w:rsidRPr="005552FE" w:rsidSect="00106298">
      <w:footerReference w:type="default" r:id="rId9"/>
      <w:pgSz w:w="11906" w:h="16838"/>
      <w:pgMar w:top="992" w:right="1134" w:bottom="568" w:left="1418" w:header="397" w:footer="2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CAC4" w14:textId="77777777" w:rsidR="007A4C46" w:rsidRDefault="007A4C46">
      <w:r>
        <w:separator/>
      </w:r>
    </w:p>
  </w:endnote>
  <w:endnote w:type="continuationSeparator" w:id="0">
    <w:p w14:paraId="684C7F39" w14:textId="77777777" w:rsidR="007A4C46" w:rsidRDefault="007A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5B05" w14:textId="77777777" w:rsidR="00A0151D" w:rsidRPr="00E62494" w:rsidRDefault="00A0151D">
    <w:pPr>
      <w:widowControl w:val="0"/>
      <w:tabs>
        <w:tab w:val="center" w:pos="4251"/>
        <w:tab w:val="right" w:pos="8503"/>
      </w:tabs>
      <w:autoSpaceDE w:val="0"/>
      <w:autoSpaceDN w:val="0"/>
      <w:adjustRightInd w:val="0"/>
      <w:rPr>
        <w:i/>
        <w:sz w:val="16"/>
        <w:szCs w:val="16"/>
      </w:rPr>
    </w:pPr>
    <w:r w:rsidRPr="00E62494"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4CF4" w14:textId="77777777" w:rsidR="007A4C46" w:rsidRDefault="007A4C46">
      <w:r>
        <w:separator/>
      </w:r>
    </w:p>
  </w:footnote>
  <w:footnote w:type="continuationSeparator" w:id="0">
    <w:p w14:paraId="0C05A139" w14:textId="77777777" w:rsidR="007A4C46" w:rsidRDefault="007A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D7F"/>
    <w:multiLevelType w:val="hybridMultilevel"/>
    <w:tmpl w:val="3508CFE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9C5E19"/>
    <w:multiLevelType w:val="hybridMultilevel"/>
    <w:tmpl w:val="C68A33F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3319A"/>
    <w:multiLevelType w:val="hybridMultilevel"/>
    <w:tmpl w:val="36384E90"/>
    <w:lvl w:ilvl="0" w:tplc="040B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1B00AA"/>
    <w:multiLevelType w:val="hybridMultilevel"/>
    <w:tmpl w:val="80580E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53B34"/>
    <w:multiLevelType w:val="hybridMultilevel"/>
    <w:tmpl w:val="E042ED56"/>
    <w:lvl w:ilvl="0" w:tplc="E2A0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B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 w15:restartNumberingAfterBreak="0">
    <w:nsid w:val="4B1F1CAB"/>
    <w:multiLevelType w:val="hybridMultilevel"/>
    <w:tmpl w:val="02F0F6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618C"/>
    <w:multiLevelType w:val="hybridMultilevel"/>
    <w:tmpl w:val="886ADAC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5E4553"/>
    <w:multiLevelType w:val="hybridMultilevel"/>
    <w:tmpl w:val="6E1ECF7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843A7"/>
    <w:multiLevelType w:val="singleLevel"/>
    <w:tmpl w:val="5D949324"/>
    <w:lvl w:ilvl="0">
      <w:start w:val="8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6D396E36"/>
    <w:multiLevelType w:val="hybridMultilevel"/>
    <w:tmpl w:val="3A1467D6"/>
    <w:lvl w:ilvl="0" w:tplc="040B000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608782795">
    <w:abstractNumId w:val="1"/>
  </w:num>
  <w:num w:numId="2" w16cid:durableId="762920661">
    <w:abstractNumId w:val="4"/>
  </w:num>
  <w:num w:numId="3" w16cid:durableId="752626884">
    <w:abstractNumId w:val="8"/>
  </w:num>
  <w:num w:numId="4" w16cid:durableId="276840578">
    <w:abstractNumId w:val="3"/>
  </w:num>
  <w:num w:numId="5" w16cid:durableId="118959640">
    <w:abstractNumId w:val="9"/>
  </w:num>
  <w:num w:numId="6" w16cid:durableId="93332061">
    <w:abstractNumId w:val="2"/>
  </w:num>
  <w:num w:numId="7" w16cid:durableId="2014412757">
    <w:abstractNumId w:val="0"/>
  </w:num>
  <w:num w:numId="8" w16cid:durableId="1503468508">
    <w:abstractNumId w:val="7"/>
  </w:num>
  <w:num w:numId="9" w16cid:durableId="176047601">
    <w:abstractNumId w:val="6"/>
  </w:num>
  <w:num w:numId="10" w16cid:durableId="38822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FcVpsTNoJtPyiU7u23eT4vp3pIQ6r7GLtJxcV3A6ec9LxHWGllqlo+bmmRkxSBE1Jx+hS6sBERJKwJcVBw3YA==" w:salt="egIEtFORN8Av72Fb4Z1AVQ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1D"/>
    <w:rsid w:val="00015EC0"/>
    <w:rsid w:val="00026587"/>
    <w:rsid w:val="000267BB"/>
    <w:rsid w:val="00032DE8"/>
    <w:rsid w:val="0003735F"/>
    <w:rsid w:val="00043D53"/>
    <w:rsid w:val="00045406"/>
    <w:rsid w:val="0005462F"/>
    <w:rsid w:val="000629DC"/>
    <w:rsid w:val="000B0698"/>
    <w:rsid w:val="000C0647"/>
    <w:rsid w:val="000D6265"/>
    <w:rsid w:val="000E70C3"/>
    <w:rsid w:val="00103336"/>
    <w:rsid w:val="00106298"/>
    <w:rsid w:val="00106BF7"/>
    <w:rsid w:val="00114023"/>
    <w:rsid w:val="0012772D"/>
    <w:rsid w:val="00144344"/>
    <w:rsid w:val="00153042"/>
    <w:rsid w:val="0016305A"/>
    <w:rsid w:val="00172AA1"/>
    <w:rsid w:val="00186F9A"/>
    <w:rsid w:val="001906E5"/>
    <w:rsid w:val="00190E61"/>
    <w:rsid w:val="001A3CBE"/>
    <w:rsid w:val="001A6E84"/>
    <w:rsid w:val="001C44BE"/>
    <w:rsid w:val="001C5C99"/>
    <w:rsid w:val="001D2B82"/>
    <w:rsid w:val="001D40CF"/>
    <w:rsid w:val="001E396E"/>
    <w:rsid w:val="001F7521"/>
    <w:rsid w:val="00203B0D"/>
    <w:rsid w:val="00203C1D"/>
    <w:rsid w:val="002242A7"/>
    <w:rsid w:val="002275CF"/>
    <w:rsid w:val="0023623A"/>
    <w:rsid w:val="002477D1"/>
    <w:rsid w:val="002548BF"/>
    <w:rsid w:val="00271C16"/>
    <w:rsid w:val="002851CE"/>
    <w:rsid w:val="00287801"/>
    <w:rsid w:val="00293E3A"/>
    <w:rsid w:val="0029514F"/>
    <w:rsid w:val="00297F77"/>
    <w:rsid w:val="002A1727"/>
    <w:rsid w:val="002A2792"/>
    <w:rsid w:val="002B0DFA"/>
    <w:rsid w:val="002B4D39"/>
    <w:rsid w:val="002C07DF"/>
    <w:rsid w:val="002D335D"/>
    <w:rsid w:val="002F7798"/>
    <w:rsid w:val="00302DB1"/>
    <w:rsid w:val="00315E3B"/>
    <w:rsid w:val="003220AC"/>
    <w:rsid w:val="00324A41"/>
    <w:rsid w:val="0032777F"/>
    <w:rsid w:val="003442FA"/>
    <w:rsid w:val="00357711"/>
    <w:rsid w:val="003608E2"/>
    <w:rsid w:val="003822E9"/>
    <w:rsid w:val="00382D19"/>
    <w:rsid w:val="003853CC"/>
    <w:rsid w:val="0038598F"/>
    <w:rsid w:val="00385E8C"/>
    <w:rsid w:val="0039277C"/>
    <w:rsid w:val="003A295D"/>
    <w:rsid w:val="003A4429"/>
    <w:rsid w:val="003A6573"/>
    <w:rsid w:val="003A7F13"/>
    <w:rsid w:val="003B34A7"/>
    <w:rsid w:val="003F20C3"/>
    <w:rsid w:val="003F6281"/>
    <w:rsid w:val="003F67A5"/>
    <w:rsid w:val="00413F99"/>
    <w:rsid w:val="0041462A"/>
    <w:rsid w:val="0042644C"/>
    <w:rsid w:val="004322DB"/>
    <w:rsid w:val="00434F35"/>
    <w:rsid w:val="0043640A"/>
    <w:rsid w:val="004879A5"/>
    <w:rsid w:val="00490A1F"/>
    <w:rsid w:val="00493EEE"/>
    <w:rsid w:val="004B4D21"/>
    <w:rsid w:val="004C11B8"/>
    <w:rsid w:val="004C774C"/>
    <w:rsid w:val="004C7F62"/>
    <w:rsid w:val="00504508"/>
    <w:rsid w:val="0051316D"/>
    <w:rsid w:val="00516A15"/>
    <w:rsid w:val="00520E57"/>
    <w:rsid w:val="005233EC"/>
    <w:rsid w:val="00524AD4"/>
    <w:rsid w:val="00533D80"/>
    <w:rsid w:val="00547431"/>
    <w:rsid w:val="00554C8C"/>
    <w:rsid w:val="005552FE"/>
    <w:rsid w:val="00565F43"/>
    <w:rsid w:val="00576EBD"/>
    <w:rsid w:val="005A2E39"/>
    <w:rsid w:val="005D7F34"/>
    <w:rsid w:val="005F1089"/>
    <w:rsid w:val="005F58CB"/>
    <w:rsid w:val="006134CD"/>
    <w:rsid w:val="00623204"/>
    <w:rsid w:val="006453DD"/>
    <w:rsid w:val="00650AC9"/>
    <w:rsid w:val="0065311A"/>
    <w:rsid w:val="00654780"/>
    <w:rsid w:val="00661D06"/>
    <w:rsid w:val="0067171B"/>
    <w:rsid w:val="006735AF"/>
    <w:rsid w:val="00676812"/>
    <w:rsid w:val="0068578F"/>
    <w:rsid w:val="00685AAC"/>
    <w:rsid w:val="0069328C"/>
    <w:rsid w:val="00696DC6"/>
    <w:rsid w:val="00697CD1"/>
    <w:rsid w:val="006B1E31"/>
    <w:rsid w:val="006B7C00"/>
    <w:rsid w:val="00704F0D"/>
    <w:rsid w:val="00721B7A"/>
    <w:rsid w:val="007229AE"/>
    <w:rsid w:val="007259B7"/>
    <w:rsid w:val="00743ACA"/>
    <w:rsid w:val="00750CAC"/>
    <w:rsid w:val="007519FE"/>
    <w:rsid w:val="00753FEA"/>
    <w:rsid w:val="00754FD6"/>
    <w:rsid w:val="00772754"/>
    <w:rsid w:val="007912EB"/>
    <w:rsid w:val="00794F11"/>
    <w:rsid w:val="007A4218"/>
    <w:rsid w:val="007A4C46"/>
    <w:rsid w:val="007B1DF5"/>
    <w:rsid w:val="007B4D30"/>
    <w:rsid w:val="007C7BDF"/>
    <w:rsid w:val="007D023E"/>
    <w:rsid w:val="007E1F1E"/>
    <w:rsid w:val="007F2E33"/>
    <w:rsid w:val="00805C9D"/>
    <w:rsid w:val="00812987"/>
    <w:rsid w:val="008331C1"/>
    <w:rsid w:val="0084238B"/>
    <w:rsid w:val="008503C3"/>
    <w:rsid w:val="0085417E"/>
    <w:rsid w:val="008627A8"/>
    <w:rsid w:val="00866986"/>
    <w:rsid w:val="00887531"/>
    <w:rsid w:val="008947D2"/>
    <w:rsid w:val="008A4DDC"/>
    <w:rsid w:val="008A763F"/>
    <w:rsid w:val="008C2E9B"/>
    <w:rsid w:val="008D1398"/>
    <w:rsid w:val="008E75CF"/>
    <w:rsid w:val="008F62B1"/>
    <w:rsid w:val="008F71B2"/>
    <w:rsid w:val="009005BD"/>
    <w:rsid w:val="00901D2A"/>
    <w:rsid w:val="00903552"/>
    <w:rsid w:val="009051FE"/>
    <w:rsid w:val="00905913"/>
    <w:rsid w:val="00906771"/>
    <w:rsid w:val="00911720"/>
    <w:rsid w:val="00923275"/>
    <w:rsid w:val="00944C02"/>
    <w:rsid w:val="00950C9D"/>
    <w:rsid w:val="009517AC"/>
    <w:rsid w:val="00994132"/>
    <w:rsid w:val="009A0A23"/>
    <w:rsid w:val="009A439C"/>
    <w:rsid w:val="009B03EE"/>
    <w:rsid w:val="009B1CE0"/>
    <w:rsid w:val="009B2B07"/>
    <w:rsid w:val="009B2FB9"/>
    <w:rsid w:val="009C2215"/>
    <w:rsid w:val="009D6411"/>
    <w:rsid w:val="009F3D68"/>
    <w:rsid w:val="00A0151D"/>
    <w:rsid w:val="00A0200A"/>
    <w:rsid w:val="00A029CF"/>
    <w:rsid w:val="00A10CB7"/>
    <w:rsid w:val="00A13028"/>
    <w:rsid w:val="00A533C0"/>
    <w:rsid w:val="00A53400"/>
    <w:rsid w:val="00A54959"/>
    <w:rsid w:val="00A604AE"/>
    <w:rsid w:val="00A75EA7"/>
    <w:rsid w:val="00A85C6E"/>
    <w:rsid w:val="00A945DE"/>
    <w:rsid w:val="00AA1D80"/>
    <w:rsid w:val="00AB3678"/>
    <w:rsid w:val="00AC0412"/>
    <w:rsid w:val="00AC05A6"/>
    <w:rsid w:val="00AC2683"/>
    <w:rsid w:val="00AC6103"/>
    <w:rsid w:val="00AC769F"/>
    <w:rsid w:val="00AD1032"/>
    <w:rsid w:val="00AE0131"/>
    <w:rsid w:val="00AE2B8A"/>
    <w:rsid w:val="00AE5855"/>
    <w:rsid w:val="00AF3744"/>
    <w:rsid w:val="00AF5EBB"/>
    <w:rsid w:val="00B00B9E"/>
    <w:rsid w:val="00B034AB"/>
    <w:rsid w:val="00B15DC8"/>
    <w:rsid w:val="00B22EF4"/>
    <w:rsid w:val="00B25B55"/>
    <w:rsid w:val="00B31FD5"/>
    <w:rsid w:val="00B422F5"/>
    <w:rsid w:val="00B4315D"/>
    <w:rsid w:val="00B43FC2"/>
    <w:rsid w:val="00B711DF"/>
    <w:rsid w:val="00B73811"/>
    <w:rsid w:val="00B917E6"/>
    <w:rsid w:val="00B93C14"/>
    <w:rsid w:val="00B94FBB"/>
    <w:rsid w:val="00BA3033"/>
    <w:rsid w:val="00BB1488"/>
    <w:rsid w:val="00BC4C18"/>
    <w:rsid w:val="00BC7E07"/>
    <w:rsid w:val="00BD040D"/>
    <w:rsid w:val="00BE71A7"/>
    <w:rsid w:val="00BE78E8"/>
    <w:rsid w:val="00C009FF"/>
    <w:rsid w:val="00C034DB"/>
    <w:rsid w:val="00C0771D"/>
    <w:rsid w:val="00C118DB"/>
    <w:rsid w:val="00C304C6"/>
    <w:rsid w:val="00C3574C"/>
    <w:rsid w:val="00C45331"/>
    <w:rsid w:val="00C60383"/>
    <w:rsid w:val="00C66644"/>
    <w:rsid w:val="00C70AB8"/>
    <w:rsid w:val="00C77EA2"/>
    <w:rsid w:val="00C94F09"/>
    <w:rsid w:val="00CA0DE5"/>
    <w:rsid w:val="00CA2692"/>
    <w:rsid w:val="00CA52F9"/>
    <w:rsid w:val="00CB0898"/>
    <w:rsid w:val="00CB1107"/>
    <w:rsid w:val="00CE029B"/>
    <w:rsid w:val="00CE07E2"/>
    <w:rsid w:val="00CF208B"/>
    <w:rsid w:val="00CF47A4"/>
    <w:rsid w:val="00D0762F"/>
    <w:rsid w:val="00D07E66"/>
    <w:rsid w:val="00D15475"/>
    <w:rsid w:val="00D16831"/>
    <w:rsid w:val="00D34E60"/>
    <w:rsid w:val="00D41BF0"/>
    <w:rsid w:val="00D51D79"/>
    <w:rsid w:val="00D82E9B"/>
    <w:rsid w:val="00D83A66"/>
    <w:rsid w:val="00DA2647"/>
    <w:rsid w:val="00DA37AF"/>
    <w:rsid w:val="00DB2567"/>
    <w:rsid w:val="00DC12F4"/>
    <w:rsid w:val="00DE4AEA"/>
    <w:rsid w:val="00E03E43"/>
    <w:rsid w:val="00E1089C"/>
    <w:rsid w:val="00E16C47"/>
    <w:rsid w:val="00E20C4E"/>
    <w:rsid w:val="00E442C1"/>
    <w:rsid w:val="00E54A70"/>
    <w:rsid w:val="00E62494"/>
    <w:rsid w:val="00E6384E"/>
    <w:rsid w:val="00E64E72"/>
    <w:rsid w:val="00E7679D"/>
    <w:rsid w:val="00E8058C"/>
    <w:rsid w:val="00E818DD"/>
    <w:rsid w:val="00E84A99"/>
    <w:rsid w:val="00E91F56"/>
    <w:rsid w:val="00E93148"/>
    <w:rsid w:val="00E952AB"/>
    <w:rsid w:val="00EC7056"/>
    <w:rsid w:val="00EE6633"/>
    <w:rsid w:val="00EF1934"/>
    <w:rsid w:val="00EF44D9"/>
    <w:rsid w:val="00F07514"/>
    <w:rsid w:val="00F331A3"/>
    <w:rsid w:val="00F51394"/>
    <w:rsid w:val="00F55237"/>
    <w:rsid w:val="00F628DB"/>
    <w:rsid w:val="00F90647"/>
    <w:rsid w:val="00F94AE3"/>
    <w:rsid w:val="00F94D32"/>
    <w:rsid w:val="00FA0DF0"/>
    <w:rsid w:val="00FA5A3A"/>
    <w:rsid w:val="00FB030A"/>
    <w:rsid w:val="00FB0441"/>
    <w:rsid w:val="00FD1A51"/>
    <w:rsid w:val="00FD36ED"/>
    <w:rsid w:val="00FD3C3B"/>
    <w:rsid w:val="00FD7F00"/>
    <w:rsid w:val="00FE1AF9"/>
    <w:rsid w:val="00FE2E0F"/>
    <w:rsid w:val="00FE535B"/>
    <w:rsid w:val="00FE7029"/>
    <w:rsid w:val="00FF1372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492C3"/>
  <w15:chartTrackingRefBased/>
  <w15:docId w15:val="{3F800E29-3B67-4DCC-802E-21F35EA7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sv-FI" w:eastAsia="sv-FI"/>
    </w:rPr>
  </w:style>
  <w:style w:type="paragraph" w:styleId="Otsikko1">
    <w:name w:val="heading 1"/>
    <w:basedOn w:val="Normaali"/>
    <w:next w:val="Normaali"/>
    <w:qFormat/>
    <w:rsid w:val="00E54A70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qFormat/>
    <w:rsid w:val="00794F11"/>
    <w:pPr>
      <w:keepNext/>
      <w:outlineLvl w:val="1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pPr>
      <w:widowControl w:val="0"/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autoSpaceDE w:val="0"/>
      <w:autoSpaceDN w:val="0"/>
      <w:adjustRightInd w:val="0"/>
      <w:spacing w:line="240" w:lineRule="atLeast"/>
      <w:ind w:left="1296" w:right="-286" w:hanging="1296"/>
    </w:pPr>
  </w:style>
  <w:style w:type="paragraph" w:styleId="Sisennettyleipteksti">
    <w:name w:val="Body Text Indent"/>
    <w:basedOn w:val="Normaali"/>
    <w:pPr>
      <w:widowControl w:val="0"/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autoSpaceDE w:val="0"/>
      <w:autoSpaceDN w:val="0"/>
      <w:adjustRightInd w:val="0"/>
      <w:spacing w:line="240" w:lineRule="atLeast"/>
      <w:ind w:left="-709"/>
    </w:pPr>
  </w:style>
  <w:style w:type="character" w:styleId="Sivunumero">
    <w:name w:val="page number"/>
    <w:basedOn w:val="Kappaleenoletusfontti"/>
    <w:rsid w:val="00D34E60"/>
  </w:style>
  <w:style w:type="paragraph" w:styleId="Sisennettyleipteksti2">
    <w:name w:val="Body Text Indent 2"/>
    <w:basedOn w:val="Normaali"/>
    <w:rsid w:val="00A85C6E"/>
    <w:pPr>
      <w:spacing w:after="120" w:line="480" w:lineRule="auto"/>
      <w:ind w:left="283"/>
    </w:pPr>
  </w:style>
  <w:style w:type="paragraph" w:styleId="Leipteksti">
    <w:name w:val="Body Text"/>
    <w:basedOn w:val="Normaali"/>
    <w:rsid w:val="00D51D79"/>
    <w:pPr>
      <w:spacing w:after="120"/>
    </w:pPr>
  </w:style>
  <w:style w:type="paragraph" w:styleId="Yltunniste">
    <w:name w:val="header"/>
    <w:basedOn w:val="Normaali"/>
    <w:rsid w:val="00520E5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20E57"/>
    <w:pPr>
      <w:tabs>
        <w:tab w:val="center" w:pos="4819"/>
        <w:tab w:val="right" w:pos="9638"/>
      </w:tabs>
    </w:pPr>
  </w:style>
  <w:style w:type="character" w:styleId="Hyperlinkki">
    <w:name w:val="Hyperlink"/>
    <w:rsid w:val="00413F99"/>
    <w:rPr>
      <w:color w:val="0000FF"/>
      <w:u w:val="single"/>
    </w:rPr>
  </w:style>
  <w:style w:type="table" w:styleId="TaulukkoRuudukko">
    <w:name w:val="Table Grid"/>
    <w:basedOn w:val="Normaalitaulukko"/>
    <w:rsid w:val="00AC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A029C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029CF"/>
    <w:rPr>
      <w:rFonts w:ascii="Tahoma" w:hAnsi="Tahoma" w:cs="Tahoma"/>
      <w:sz w:val="16"/>
      <w:szCs w:val="16"/>
    </w:rPr>
  </w:style>
  <w:style w:type="character" w:customStyle="1" w:styleId="richtext1">
    <w:name w:val="richtext1"/>
    <w:rsid w:val="00516A15"/>
    <w:rPr>
      <w:rFonts w:ascii="Tahoma" w:hAnsi="Tahoma" w:cs="Tahoma" w:hint="default"/>
      <w:sz w:val="17"/>
      <w:szCs w:val="17"/>
    </w:rPr>
  </w:style>
  <w:style w:type="character" w:styleId="Voimakas">
    <w:name w:val="Strong"/>
    <w:qFormat/>
    <w:rsid w:val="00794F11"/>
    <w:rPr>
      <w:rFonts w:ascii="Arial" w:hAnsi="Arial"/>
      <w:b w:val="0"/>
      <w:bCs/>
      <w:sz w:val="24"/>
    </w:rPr>
  </w:style>
  <w:style w:type="character" w:styleId="AvattuHyperlinkki">
    <w:name w:val="FollowedHyperlink"/>
    <w:rsid w:val="0003735F"/>
    <w:rPr>
      <w:color w:val="800080"/>
      <w:u w:val="single"/>
    </w:rPr>
  </w:style>
  <w:style w:type="character" w:customStyle="1" w:styleId="Otsikko2Char">
    <w:name w:val="Otsikko 2 Char"/>
    <w:link w:val="Otsikko2"/>
    <w:rsid w:val="00794F11"/>
    <w:rPr>
      <w:b/>
      <w:bCs/>
      <w:sz w:val="24"/>
      <w:lang w:val="sv-FI" w:eastAsia="sv-FI"/>
    </w:rPr>
  </w:style>
  <w:style w:type="paragraph" w:styleId="Luettelokappale">
    <w:name w:val="List Paragraph"/>
    <w:basedOn w:val="Normaali"/>
    <w:uiPriority w:val="34"/>
    <w:qFormat/>
    <w:rsid w:val="00654780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1B9F-D07F-486B-8295-5E680776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3269</Characters>
  <Application>Microsoft Office Word</Application>
  <DocSecurity>0</DocSecurity>
  <Lines>27</Lines>
  <Paragraphs>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Yhtiösopimukset</vt:lpstr>
      <vt:lpstr>Yhtiösopimukset</vt:lpstr>
      <vt:lpstr>Yhtiösopimukset</vt:lpstr>
    </vt:vector>
  </TitlesOfParts>
  <Company>yritysTULKKI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BOLAGSAVTAL FÖR AKTIEBOLAG</dc:title>
  <dc:subject/>
  <dc:creator>Företagstolken</dc:creator>
  <cp:keywords/>
  <cp:lastModifiedBy>yritysTULKKI</cp:lastModifiedBy>
  <cp:revision>8</cp:revision>
  <cp:lastPrinted>2012-01-24T12:07:00Z</cp:lastPrinted>
  <dcterms:created xsi:type="dcterms:W3CDTF">2026-04-09T08:52:00Z</dcterms:created>
  <dcterms:modified xsi:type="dcterms:W3CDTF">2026-04-09T08:57:00Z</dcterms:modified>
</cp:coreProperties>
</file>